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E" w:rsidRPr="0023606E" w:rsidRDefault="00A2629E" w:rsidP="00490E4B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2629E" w:rsidRPr="001D6B49" w:rsidRDefault="00827565" w:rsidP="00C4404E">
      <w:pPr>
        <w:shd w:val="clear" w:color="auto" w:fill="FFFFFF"/>
        <w:spacing w:line="276" w:lineRule="auto"/>
        <w:jc w:val="center"/>
        <w:outlineLvl w:val="1"/>
        <w:rPr>
          <w:rFonts w:ascii="Frutiger 45 Light" w:eastAsiaTheme="majorEastAsia" w:hAnsi="Frutiger 45 Light" w:cs="Calibri"/>
          <w:b/>
          <w:bCs/>
          <w:color w:val="365F91" w:themeColor="accent1" w:themeShade="BF"/>
        </w:rPr>
      </w:pPr>
      <w:r>
        <w:rPr>
          <w:rFonts w:ascii="Frutiger 45 Light" w:eastAsiaTheme="majorEastAsia" w:hAnsi="Frutiger 45 Light" w:cs="Calibri"/>
          <w:b/>
          <w:bCs/>
          <w:color w:val="365F91" w:themeColor="accent1" w:themeShade="BF"/>
        </w:rPr>
        <w:t xml:space="preserve">Próifíl </w:t>
      </w:r>
      <w:proofErr w:type="gramStart"/>
      <w:r>
        <w:rPr>
          <w:rFonts w:ascii="Frutiger 45 Light" w:eastAsiaTheme="majorEastAsia" w:hAnsi="Frutiger 45 Light" w:cs="Calibri"/>
          <w:b/>
          <w:bCs/>
          <w:color w:val="1F497D" w:themeColor="text2"/>
        </w:rPr>
        <w:t>an</w:t>
      </w:r>
      <w:proofErr w:type="gramEnd"/>
      <w:r>
        <w:rPr>
          <w:rFonts w:ascii="Frutiger 45 Light" w:eastAsiaTheme="majorEastAsia" w:hAnsi="Frutiger 45 Light" w:cs="Calibri"/>
          <w:b/>
          <w:bCs/>
          <w:color w:val="1F497D" w:themeColor="text2"/>
        </w:rPr>
        <w:t xml:space="preserve"> Róil</w:t>
      </w:r>
    </w:p>
    <w:p w:rsidR="00A2629E" w:rsidRPr="001D6B49" w:rsidRDefault="00A2629E" w:rsidP="00490E4B">
      <w:pPr>
        <w:spacing w:after="120" w:line="276" w:lineRule="auto"/>
        <w:jc w:val="both"/>
        <w:rPr>
          <w:rFonts w:ascii="Frutiger 45 Light" w:hAnsi="Frutiger 45 Light" w:cs="Calibri"/>
          <w:color w:val="1F497D" w:themeColor="text2"/>
        </w:rPr>
      </w:pPr>
    </w:p>
    <w:p w:rsidR="00827565" w:rsidRPr="001D6B49" w:rsidRDefault="00827565" w:rsidP="00CA2FDF">
      <w:pPr>
        <w:pStyle w:val="ListParagraph"/>
        <w:numPr>
          <w:ilvl w:val="0"/>
          <w:numId w:val="30"/>
        </w:numPr>
        <w:spacing w:after="120" w:line="276" w:lineRule="auto"/>
        <w:jc w:val="both"/>
        <w:rPr>
          <w:rFonts w:ascii="Frutiger 45 Light" w:hAnsi="Frutiger 45 Light" w:cs="Calibri"/>
          <w:b/>
          <w:color w:val="1F497D" w:themeColor="text2"/>
        </w:rPr>
      </w:pPr>
      <w:r>
        <w:rPr>
          <w:rFonts w:ascii="Frutiger 45 Light" w:hAnsi="Frutiger 45 Light" w:cs="Calibri"/>
          <w:b/>
          <w:bCs/>
          <w:color w:val="1F497D" w:themeColor="text2"/>
        </w:rPr>
        <w:t>Sonraí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A2629E" w:rsidRPr="001D6B49" w:rsidTr="00C4404E">
        <w:tc>
          <w:tcPr>
            <w:tcW w:w="8897" w:type="dxa"/>
          </w:tcPr>
          <w:p w:rsidR="00A2629E" w:rsidRPr="001D6B49" w:rsidRDefault="00A2629E" w:rsidP="008202BE">
            <w:pPr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Post:                </w:t>
            </w:r>
            <w:r w:rsidR="003F16B8">
              <w:rPr>
                <w:rFonts w:ascii="Frutiger 45 Light" w:hAnsi="Frutiger 45 Light" w:cs="Calibri"/>
              </w:rPr>
              <w:t xml:space="preserve">                          </w:t>
            </w:r>
            <w:r w:rsidR="002E4887">
              <w:rPr>
                <w:rFonts w:ascii="Frutiger 45 Light" w:hAnsi="Frutiger 45 Light" w:cs="Calibri"/>
              </w:rPr>
              <w:t xml:space="preserve">  </w:t>
            </w:r>
            <w:r>
              <w:rPr>
                <w:rFonts w:ascii="Frutiger 45 Light" w:hAnsi="Frutiger 45 Light" w:cs="Calibri"/>
              </w:rPr>
              <w:t>Ceann Daoine agus Scileanna (Acmhainní Daonna)</w:t>
            </w:r>
          </w:p>
          <w:p w:rsidR="00A2629E" w:rsidRPr="001D6B49" w:rsidRDefault="00A2629E" w:rsidP="008202BE">
            <w:pPr>
              <w:rPr>
                <w:rFonts w:ascii="Frutiger 45 Light" w:hAnsi="Frutiger 45 Light" w:cs="Calibri"/>
              </w:rPr>
            </w:pPr>
            <w:proofErr w:type="spellStart"/>
            <w:r>
              <w:rPr>
                <w:rFonts w:ascii="Frutiger 45 Light" w:hAnsi="Frutiger 45 Light" w:cs="Calibri"/>
              </w:rPr>
              <w:t>Grád</w:t>
            </w:r>
            <w:proofErr w:type="spellEnd"/>
            <w:r>
              <w:rPr>
                <w:rFonts w:ascii="Frutiger 45 Light" w:hAnsi="Frutiger 45 Light" w:cs="Calibri"/>
              </w:rPr>
              <w:t xml:space="preserve">:                   </w:t>
            </w:r>
            <w:r w:rsidR="003F16B8">
              <w:rPr>
                <w:rFonts w:ascii="Frutiger 45 Light" w:hAnsi="Frutiger 45 Light" w:cs="Calibri"/>
              </w:rPr>
              <w:t xml:space="preserve">                        </w:t>
            </w:r>
            <w:proofErr w:type="spellStart"/>
            <w:r>
              <w:rPr>
                <w:rFonts w:ascii="Frutiger 45 Light" w:hAnsi="Frutiger 45 Light" w:cs="Calibri"/>
              </w:rPr>
              <w:t>Ardoifigeach</w:t>
            </w:r>
            <w:proofErr w:type="spellEnd"/>
            <w:r>
              <w:rPr>
                <w:rFonts w:ascii="Frutiger 45 Light" w:hAnsi="Frutiger 45 Light" w:cs="Calibri"/>
              </w:rPr>
              <w:t xml:space="preserve"> </w:t>
            </w:r>
            <w:proofErr w:type="spellStart"/>
            <w:r>
              <w:rPr>
                <w:rFonts w:ascii="Frutiger 45 Light" w:hAnsi="Frutiger 45 Light" w:cs="Calibri"/>
              </w:rPr>
              <w:t>Feidhmiúcháin</w:t>
            </w:r>
            <w:proofErr w:type="spellEnd"/>
            <w:r>
              <w:rPr>
                <w:rFonts w:ascii="Frutiger 45 Light" w:hAnsi="Frutiger 45 Light" w:cs="Calibri"/>
              </w:rPr>
              <w:t xml:space="preserve"> (nó a leithéid)</w:t>
            </w:r>
          </w:p>
          <w:p w:rsidR="00A2629E" w:rsidRPr="001D6B49" w:rsidRDefault="00A2629E" w:rsidP="008202BE">
            <w:pPr>
              <w:rPr>
                <w:rFonts w:ascii="Frutiger 45 Light" w:hAnsi="Frutiger 45 Light" w:cs="Calibri"/>
              </w:rPr>
            </w:pPr>
            <w:bookmarkStart w:id="0" w:name="_GoBack"/>
            <w:proofErr w:type="spellStart"/>
            <w:r>
              <w:rPr>
                <w:rFonts w:ascii="Frutiger 45 Light" w:hAnsi="Frutiger 45 Light" w:cs="Calibri"/>
              </w:rPr>
              <w:t>Coibhéis</w:t>
            </w:r>
            <w:proofErr w:type="spellEnd"/>
            <w:r>
              <w:rPr>
                <w:rFonts w:ascii="Frutiger 45 Light" w:hAnsi="Frutiger 45 Light" w:cs="Calibri"/>
              </w:rPr>
              <w:t xml:space="preserve"> </w:t>
            </w:r>
            <w:proofErr w:type="spellStart"/>
            <w:r>
              <w:rPr>
                <w:rFonts w:ascii="Frutiger 45 Light" w:hAnsi="Frutiger 45 Light" w:cs="Calibri"/>
              </w:rPr>
              <w:t>lánaimse</w:t>
            </w:r>
            <w:r w:rsidR="003F16B8">
              <w:rPr>
                <w:rFonts w:ascii="Frutiger 45 Light" w:hAnsi="Frutiger 45 Light" w:cs="Calibri"/>
              </w:rPr>
              <w:t>artha</w:t>
            </w:r>
            <w:proofErr w:type="spellEnd"/>
            <w:r w:rsidR="003F16B8">
              <w:rPr>
                <w:rFonts w:ascii="Frutiger 45 Light" w:hAnsi="Frutiger 45 Light" w:cs="Calibri"/>
              </w:rPr>
              <w:t xml:space="preserve">:               </w:t>
            </w:r>
            <w:proofErr w:type="spellStart"/>
            <w:r>
              <w:rPr>
                <w:rFonts w:ascii="Frutiger 45 Light" w:hAnsi="Frutiger 45 Light" w:cs="Calibri"/>
              </w:rPr>
              <w:t>Lán-aimseartha</w:t>
            </w:r>
            <w:proofErr w:type="spellEnd"/>
          </w:p>
          <w:bookmarkEnd w:id="0"/>
          <w:p w:rsidR="00A2629E" w:rsidRPr="001D6B49" w:rsidRDefault="00A2629E" w:rsidP="008202BE">
            <w:pPr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Ag </w:t>
            </w:r>
            <w:proofErr w:type="spellStart"/>
            <w:r>
              <w:rPr>
                <w:rFonts w:ascii="Frutiger 45 Light" w:hAnsi="Frutiger 45 Light" w:cs="Calibri"/>
              </w:rPr>
              <w:t>tuairisciú</w:t>
            </w:r>
            <w:proofErr w:type="spellEnd"/>
            <w:r>
              <w:rPr>
                <w:rFonts w:ascii="Frutiger 45 Light" w:hAnsi="Frutiger 45 Light" w:cs="Calibri"/>
              </w:rPr>
              <w:t xml:space="preserve"> do:            </w:t>
            </w:r>
            <w:r w:rsidR="003F16B8">
              <w:rPr>
                <w:rFonts w:ascii="Frutiger 45 Light" w:hAnsi="Frutiger 45 Light" w:cs="Calibri"/>
              </w:rPr>
              <w:t xml:space="preserve">               </w:t>
            </w:r>
            <w:proofErr w:type="spellStart"/>
            <w:r>
              <w:rPr>
                <w:rFonts w:ascii="Frutiger 45 Light" w:hAnsi="Frutiger 45 Light" w:cs="Calibri"/>
              </w:rPr>
              <w:t>Stiúrthóir</w:t>
            </w:r>
            <w:proofErr w:type="spellEnd"/>
            <w:r>
              <w:rPr>
                <w:rFonts w:ascii="Frutiger 45 Light" w:hAnsi="Frutiger 45 Light" w:cs="Calibri"/>
              </w:rPr>
              <w:t xml:space="preserve"> </w:t>
            </w:r>
            <w:proofErr w:type="spellStart"/>
            <w:r>
              <w:rPr>
                <w:rFonts w:ascii="Frutiger 45 Light" w:hAnsi="Frutiger 45 Light" w:cs="Calibri"/>
              </w:rPr>
              <w:t>na</w:t>
            </w:r>
            <w:proofErr w:type="spellEnd"/>
            <w:r>
              <w:rPr>
                <w:rFonts w:ascii="Frutiger 45 Light" w:hAnsi="Frutiger 45 Light" w:cs="Calibri"/>
              </w:rPr>
              <w:t xml:space="preserve"> </w:t>
            </w:r>
            <w:proofErr w:type="spellStart"/>
            <w:r>
              <w:rPr>
                <w:rFonts w:ascii="Frutiger 45 Light" w:hAnsi="Frutiger 45 Light" w:cs="Calibri"/>
              </w:rPr>
              <w:t>Comhairle</w:t>
            </w:r>
            <w:proofErr w:type="spellEnd"/>
            <w:r>
              <w:rPr>
                <w:rFonts w:ascii="Frutiger 45 Light" w:hAnsi="Frutiger 45 Light" w:cs="Calibri"/>
              </w:rPr>
              <w:t xml:space="preserve"> Ealaíon</w:t>
            </w:r>
          </w:p>
          <w:p w:rsidR="00827565" w:rsidRPr="001D6B49" w:rsidRDefault="00827565" w:rsidP="00A2629E">
            <w:pPr>
              <w:jc w:val="both"/>
              <w:rPr>
                <w:rFonts w:ascii="Frutiger 45 Light" w:hAnsi="Frutiger 45 Light" w:cs="Calibri"/>
                <w:b/>
              </w:rPr>
            </w:pPr>
          </w:p>
          <w:p w:rsidR="00827565" w:rsidRPr="001D6B49" w:rsidRDefault="00827565" w:rsidP="0035645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  <w:b/>
                <w:bCs/>
                <w:color w:val="1F497D" w:themeColor="text2"/>
              </w:rPr>
              <w:t>Forbhreathnú Róil</w:t>
            </w:r>
          </w:p>
          <w:p w:rsidR="00A2629E" w:rsidRPr="001D6B49" w:rsidRDefault="00A2629E" w:rsidP="00827565">
            <w:pPr>
              <w:jc w:val="both"/>
              <w:rPr>
                <w:rFonts w:ascii="Frutiger 45 Light" w:hAnsi="Frutiger 45 Light" w:cs="Calibri"/>
              </w:rPr>
            </w:pPr>
          </w:p>
          <w:p w:rsidR="009B1FFB" w:rsidRPr="001D6B49" w:rsidRDefault="00C4404E" w:rsidP="00A2629E">
            <w:p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Beifear ag súil go gcuirfidh an Ceann Daoine agus Scileanna go héifeachtach le cuspóirí straitéiseacha na Comhairle Ealaíon mar a bhaineann le </w:t>
            </w:r>
            <w:r>
              <w:rPr>
                <w:rFonts w:ascii="Frutiger 45 Light" w:hAnsi="Frutiger 45 Light" w:cs="Calibri"/>
                <w:i/>
                <w:iCs/>
              </w:rPr>
              <w:t>Saothar Ealaíne Iontach a Tháirgeadh</w:t>
            </w:r>
            <w:r>
              <w:rPr>
                <w:rFonts w:ascii="Frutiger 45 Light" w:hAnsi="Frutiger 45 Light" w:cs="Calibri"/>
              </w:rPr>
              <w:t xml:space="preserve"> a thabhairt chun críche agus go gcomhoibreoidh sé/sí leis na bainisteoirí ar fad agus leis an bhfoireann maidir leis an Straitéis Acmhainní Daonna a chur chun feidhme i gcomhréir leis na prionsabail treorach atá inti.</w:t>
            </w:r>
          </w:p>
          <w:p w:rsidR="008D2998" w:rsidRPr="001D6B49" w:rsidRDefault="008D2998" w:rsidP="008D2998">
            <w:pPr>
              <w:jc w:val="both"/>
              <w:rPr>
                <w:rFonts w:ascii="Frutiger 45 Light" w:hAnsi="Frutiger 45 Light" w:cs="Calibri"/>
              </w:rPr>
            </w:pPr>
          </w:p>
          <w:p w:rsidR="008D2998" w:rsidRPr="001D6B49" w:rsidRDefault="008D2998" w:rsidP="008D2998">
            <w:p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Beidh </w:t>
            </w:r>
            <w:proofErr w:type="gramStart"/>
            <w:r>
              <w:rPr>
                <w:rFonts w:ascii="Frutiger 45 Light" w:hAnsi="Frutiger 45 Light" w:cs="Calibri"/>
              </w:rPr>
              <w:t>an</w:t>
            </w:r>
            <w:proofErr w:type="gramEnd"/>
            <w:r>
              <w:rPr>
                <w:rFonts w:ascii="Frutiger 45 Light" w:hAnsi="Frutiger 45 Light" w:cs="Calibri"/>
              </w:rPr>
              <w:t xml:space="preserve"> Ceann Daoine agus Scileanna i gceannas ar fhoireann bheag a bhfuil sé mar chuspóir aici a chinntiú go bhfuil an t-eolas agus na scileanna ag an gComhairle Ealaíon chun a cuspóirí a thabhairt chun críche agus seirbhís éifeachtach éifeachtúil a chur ar fáil do chomhghleacaithe.</w:t>
            </w:r>
          </w:p>
          <w:p w:rsidR="009B1FFB" w:rsidRPr="001D6B49" w:rsidRDefault="009B1FFB" w:rsidP="00A2629E">
            <w:pPr>
              <w:jc w:val="both"/>
              <w:rPr>
                <w:rFonts w:ascii="Frutiger 45 Light" w:hAnsi="Frutiger 45 Light" w:cs="Calibri"/>
              </w:rPr>
            </w:pPr>
          </w:p>
          <w:p w:rsidR="00A2629E" w:rsidRPr="001D6B49" w:rsidRDefault="002C2C5C" w:rsidP="0035645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utiger 45 Light" w:eastAsia="Calibri" w:hAnsi="Frutiger 45 Light" w:cs="Calibri"/>
                <w:b/>
              </w:rPr>
            </w:pPr>
            <w:r>
              <w:rPr>
                <w:rFonts w:ascii="Frutiger 45 Light" w:eastAsia="Calibri" w:hAnsi="Frutiger 45 Light" w:cs="Calibri"/>
                <w:b/>
                <w:bCs/>
                <w:color w:val="1F497D" w:themeColor="text2"/>
              </w:rPr>
              <w:t>Príomhfhreagrachtaí</w:t>
            </w:r>
          </w:p>
          <w:p w:rsidR="00A2629E" w:rsidRPr="001D6B49" w:rsidRDefault="00A2629E" w:rsidP="00A2629E">
            <w:pPr>
              <w:ind w:left="360"/>
              <w:jc w:val="both"/>
              <w:rPr>
                <w:rFonts w:ascii="Frutiger 45 Light" w:eastAsia="Calibri" w:hAnsi="Frutiger 45 Light" w:cs="Calibri"/>
                <w:b/>
              </w:rPr>
            </w:pPr>
          </w:p>
          <w:p w:rsidR="00A2629E" w:rsidRPr="001D6B49" w:rsidRDefault="00A2629E" w:rsidP="00A2629E">
            <w:pPr>
              <w:jc w:val="both"/>
              <w:rPr>
                <w:rFonts w:ascii="Frutiger 45 Light" w:hAnsi="Frutiger 45 Light" w:cs="Calibri"/>
                <w:color w:val="1F497D" w:themeColor="text2"/>
              </w:rPr>
            </w:pPr>
            <w:r>
              <w:rPr>
                <w:rFonts w:ascii="Frutiger 45 Light" w:hAnsi="Frutiger 45 Light" w:cs="Calibri"/>
                <w:color w:val="1F497D" w:themeColor="text2"/>
              </w:rPr>
              <w:t>Mar bhainisteoir: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Luachanna, fís agus misean na Comhairle Ealaíon a spreagadh;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Rannchuidiú go gníomhach chun cuspóirí straitéiseacha na Comhairle Ealaíon agus an straitéis deich mbliana </w:t>
            </w:r>
            <w:r>
              <w:rPr>
                <w:rFonts w:ascii="Frutiger 45 Light" w:hAnsi="Frutiger 45 Light" w:cs="Calibri"/>
                <w:i/>
                <w:iCs/>
              </w:rPr>
              <w:t>Saothar Ealaíne Iontach a Tháirgeadh</w:t>
            </w:r>
            <w:r>
              <w:rPr>
                <w:rFonts w:ascii="Frutiger 45 Light" w:hAnsi="Frutiger 45 Light" w:cs="Calibri"/>
              </w:rPr>
              <w:t xml:space="preserve"> a chur i gcrích;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Féachaint le bealaí a fhorbairt agus a chur i bhfeidhm chun oibriú go héifeachtach chun freastal ar chuspóirí;</w:t>
            </w:r>
          </w:p>
          <w:p w:rsidR="00CA2FDF" w:rsidRPr="001D6B49" w:rsidRDefault="00CA2FDF" w:rsidP="002C2C5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  <w:noProof/>
              </w:rPr>
              <w:t>An fhoireann Daoine agus Scileanna a threorú, a oiliúint agus tacaíocht a thabhairt di ach sampla maith a thabhairt, chun a áirithiú go bhfuil an saineolas agus cumas ag an bhfoireann seirbhís mhaith a chur ar fáil agus an Straitéis Acmhainní Daonna a chur chun feidhme.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Foirne tionscadail a stiúradh trí shampla agus páirt a ghlacadh iontu, daoine aonair a chur faoi oiliúint agus tacú leo de réir mar is gá;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A bheith solúbtha agus toilteanach chun oiriúnaithe, agus rannchuidiú go deimhneach le cur i bhfeidhm an athraithe;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A bheith freagrach agus cuntasach as cuspóirí comhaontaithe a sheachadadh;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Bainistiú rathúil a dhéanamh ar raon tograí difriúla agus gníomhaíochtaí oibre ag an am céanna;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Obair a tharmligean go héifeachtach, faisnéis agus fianaise shoiléir a </w:t>
            </w:r>
            <w:r>
              <w:rPr>
                <w:rFonts w:ascii="Frutiger 45 Light" w:hAnsi="Frutiger 45 Light" w:cs="Calibri"/>
              </w:rPr>
              <w:lastRenderedPageBreak/>
              <w:t>sholáthar maidir leis an méid atá ag teastáil;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 xml:space="preserve">Fócas láidir ar fheidhmíocht ard agus ar sheachadadh seirbhíse a chleachtadh agus a chur chun cinn; 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Rannchuidiú le cinnteoireacht straitéiseach nuair is gá;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Caidrimh inmheánacha agus sheachtracha a chruthú agus a chothú;</w:t>
            </w:r>
          </w:p>
          <w:p w:rsidR="00A2629E" w:rsidRPr="001D6B49" w:rsidRDefault="00A2629E" w:rsidP="002C2C5C">
            <w:pPr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Cinntí soiléire tráthúla a dhéanamh maidir le saincheisteanna tábhachtacha de réir mar is gá.</w:t>
            </w:r>
          </w:p>
          <w:p w:rsidR="00A2629E" w:rsidRPr="001D6B49" w:rsidRDefault="00A2629E" w:rsidP="00A2629E">
            <w:pPr>
              <w:jc w:val="both"/>
              <w:rPr>
                <w:rFonts w:ascii="Frutiger 45 Light" w:hAnsi="Frutiger 45 Light" w:cs="Calibri"/>
              </w:rPr>
            </w:pPr>
          </w:p>
          <w:p w:rsidR="00A2629E" w:rsidRPr="002E4887" w:rsidRDefault="00A2629E" w:rsidP="0035645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utiger 45 Light" w:hAnsi="Frutiger 45 Light" w:cs="Calibri"/>
                <w:color w:val="1F497D" w:themeColor="text2"/>
                <w:lang w:val="it-IT"/>
              </w:rPr>
            </w:pPr>
            <w:r>
              <w:rPr>
                <w:rFonts w:ascii="Frutiger 45 Light" w:hAnsi="Frutiger 45 Light" w:cs="Calibri"/>
                <w:color w:val="1F497D" w:themeColor="text2"/>
              </w:rPr>
              <w:t>Mar Cheann Daoine agus Scileanna:</w:t>
            </w:r>
          </w:p>
          <w:p w:rsidR="00994F95" w:rsidRPr="002E4887" w:rsidRDefault="00CA2FDF" w:rsidP="002C2C5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Frutiger 45 Light" w:hAnsi="Frutiger 45 Light" w:cs="Calibri"/>
                <w:lang w:val="it-IT"/>
              </w:rPr>
            </w:pPr>
            <w:r>
              <w:rPr>
                <w:rFonts w:ascii="Frutiger 45 Light" w:hAnsi="Frutiger 45 Light" w:cs="Calibri"/>
              </w:rPr>
              <w:t xml:space="preserve">I gcomhar le bainisteoirí na Comhairle Ealaíon, a bheith ar thús cadhnaíochta maidir le cuspóirí agus gníomhartha na Straitéise Acmhainní Daonna a leagtar amach don tréimhse a chur chun feidhme d’fhonn </w:t>
            </w:r>
            <w:r>
              <w:rPr>
                <w:rFonts w:ascii="Frutiger 45 Light" w:hAnsi="Frutiger 45 Light" w:cs="Calibri"/>
                <w:i/>
                <w:iCs/>
              </w:rPr>
              <w:t>Saothar Ealaíne Iontach a Tháirgeadh</w:t>
            </w:r>
            <w:r>
              <w:rPr>
                <w:rFonts w:ascii="Frutiger 45 Light" w:hAnsi="Frutiger 45 Light" w:cs="Calibri"/>
              </w:rPr>
              <w:t xml:space="preserve"> a thabhairt chun críche lena n-áirítear</w:t>
            </w:r>
          </w:p>
          <w:p w:rsidR="00994F95" w:rsidRPr="002E4887" w:rsidRDefault="0038360A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lang w:val="it-IT"/>
              </w:rPr>
            </w:pPr>
            <w:r>
              <w:rPr>
                <w:rFonts w:ascii="Frutiger 45 Light" w:hAnsi="Frutiger 45 Light" w:cs="Calibri"/>
              </w:rPr>
              <w:t>Tacaíocht a thabhairt don athrú chuig an struchtúr nua eagraíochta agus chuig na modhanna nua oibre lena n-áirítear obair/comhoibriú trasfhoirne agus tionscadal a bhainistiú níos fearr agus scileanna pleanála acmhainní;</w:t>
            </w:r>
          </w:p>
          <w:p w:rsidR="00E0218F" w:rsidRPr="002E4887" w:rsidRDefault="00CE613D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lang w:val="it-IT"/>
              </w:rPr>
            </w:pPr>
            <w:r>
              <w:rPr>
                <w:rFonts w:ascii="Frutiger 45 Light" w:hAnsi="Frutiger 45 Light" w:cs="Calibri"/>
              </w:rPr>
              <w:t>Straitéisí agus pleananna earcaíochta agus roghnúcháin a fhorbairt agus a chur chun feidhme i gcomhréir le Beartas Earcaíochta na Comhairle Ealaíon agus chun a áirithiú go bhfuil an líon foirne ar a socraíodh ann;</w:t>
            </w:r>
          </w:p>
          <w:p w:rsidR="00E0218F" w:rsidRPr="002E4887" w:rsidRDefault="00E0218F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lang w:val="it-IT"/>
              </w:rPr>
            </w:pPr>
            <w:r>
              <w:rPr>
                <w:rFonts w:ascii="Frutiger 45 Light" w:hAnsi="Frutiger 45 Light" w:cs="Calibri"/>
              </w:rPr>
              <w:t>Tairbhe a bhaint as saineolas agus as cumas na foirne agus feabhas a chur orthu trí dheiseanna foghlama agus forbartha a chur ar fáil d’fhonn éifeachtacht eagraíochtúil a bhaint amach lena n-áirítear aghaidh a thabhairt ar scileanna nua agus forbairt ghairmiúil leanúnach na foirne;</w:t>
            </w:r>
          </w:p>
          <w:p w:rsidR="00994F95" w:rsidRPr="002E4887" w:rsidRDefault="0038360A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 xml:space="preserve">Ceannas a ghlacadh ar chomhordú a dhéanamh ar an mbainistíocht feidhmíochta agus ar </w:t>
            </w:r>
            <w:proofErr w:type="gramStart"/>
            <w:r>
              <w:rPr>
                <w:rFonts w:ascii="Frutiger 45 Light" w:hAnsi="Frutiger 45 Light" w:cs="Calibri"/>
              </w:rPr>
              <w:t>an</w:t>
            </w:r>
            <w:proofErr w:type="gramEnd"/>
            <w:r>
              <w:rPr>
                <w:rFonts w:ascii="Frutiger 45 Light" w:hAnsi="Frutiger 45 Light" w:cs="Calibri"/>
              </w:rPr>
              <w:t xml:space="preserve"> bpróiseas forbartha córas.  Athbhreithniú a dhéanamh i gcomhar leis na príomhpháirtithe leasmhara ar an gcóras i dtaca lena chomhtháthú leis an bpleanáil chorparáideach agus leis an bpleanáil acmhainní, lena ailíniú le méadracht feidhmíochta na heagraíocht, éifeachtacht úsáideoirí agus creat inniúlachta a thabhairt isteach chun tacú leis na cuspóirí foghlama;</w:t>
            </w:r>
          </w:p>
          <w:p w:rsidR="0038360A" w:rsidRPr="002E4887" w:rsidRDefault="0038360A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>A áirithiú go n-úsáidtear oiliúint agus meantóireacht chun tacú leis an bhforbairt foirne agus leis an athrú eagraíochtúil;</w:t>
            </w:r>
          </w:p>
          <w:p w:rsidR="001138C7" w:rsidRPr="002E4887" w:rsidRDefault="001138C7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>A áirithiú go bhfuil clár struchtúrtha ann d’ionduchtú agus don tréimhse promhaidh i gcás baill nua foirne agus i gcás baill foirne ag a bhfuil ról nua;</w:t>
            </w:r>
          </w:p>
          <w:p w:rsidR="001138C7" w:rsidRPr="002E4887" w:rsidRDefault="001138C7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>A áirithiú go bhfuil timpeallacht dhearfach shábháilte ann a bhfuil cuimsiú, éagsúlacht agus dínit ag an obair le sonrú ann agus lena dtacaítear le sábháilteacht, sláinte agus folláine na bhfostaithe;</w:t>
            </w:r>
          </w:p>
          <w:p w:rsidR="001138C7" w:rsidRPr="002E4887" w:rsidRDefault="001138C7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>I gcomhar leis an bhfoireann, agus le hionadaithe foirne/ceardchumainn, caidreamh dearfach a chothú leis na fostaithe trínar féidir aghaidh a thabhairt ar aon fhadhbanna a thagann chun cinn ar bhealach cothrom comhsheasmhach;</w:t>
            </w:r>
          </w:p>
          <w:p w:rsidR="001138C7" w:rsidRPr="002E4887" w:rsidRDefault="001138C7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  <w:color w:val="1F497D" w:themeColor="text2"/>
              </w:rPr>
            </w:pPr>
            <w:r>
              <w:rPr>
                <w:rFonts w:ascii="Frutiger 45 Light" w:hAnsi="Frutiger 45 Light" w:cs="Calibri"/>
              </w:rPr>
              <w:t xml:space="preserve">A áirithiú go gcoinnítear beartais agus nósanna imeachta cothrom le dáta i dtaca le hacmhainní daonna agus go gcuirtear in iúl don fhoireann iad, go bhfuil siad i gcomhréir leis an reachtaíocht, le </w:t>
            </w:r>
            <w:r>
              <w:rPr>
                <w:rFonts w:ascii="Frutiger 45 Light" w:hAnsi="Frutiger 45 Light" w:cs="Calibri"/>
              </w:rPr>
              <w:lastRenderedPageBreak/>
              <w:t>riachtanais na hearnála poiblí agus le dea-chleachtais;</w:t>
            </w:r>
          </w:p>
          <w:p w:rsidR="001B2176" w:rsidRPr="002E4887" w:rsidRDefault="001B2176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Comhairle a chur ar fáil do bhainisteoirí ó lá go lá maidir le ceisteanna faoi Dhaoine agus Scileanna;</w:t>
            </w:r>
          </w:p>
          <w:p w:rsidR="0023606E" w:rsidRPr="002E4887" w:rsidRDefault="00CA2FDF" w:rsidP="0023606E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  <w:noProof/>
              </w:rPr>
              <w:t>Tacú le háit oibre agus modhanna oibre sábháilte a sholáthar ina bhfuil meas ar an gcomhshaol agus ina dtéitear i ngleic le riachtanais agus freagrachtaí fostaithe, custaiméirí agus conraitheoirí de réir ceanglais chorparáideacha reachtúla;</w:t>
            </w:r>
          </w:p>
          <w:p w:rsidR="0023606E" w:rsidRPr="002E4887" w:rsidRDefault="0023606E" w:rsidP="0023606E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  <w:noProof/>
              </w:rPr>
              <w:t>Maoirsiú a dhéanamh ar na taifid acmhainní daonna go léir a bhainistiú agus a chothabháil lena n-áirítear conarthaí fostaíochta i gcomhréir le Beartas Coinneála na Comhairle, Cosaint Sonraí agus Reachtaíocht um Shaoráil Faisnéise;</w:t>
            </w:r>
          </w:p>
          <w:p w:rsidR="001B2176" w:rsidRPr="002E4887" w:rsidRDefault="00CA2FDF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  <w:noProof/>
              </w:rPr>
              <w:t>A áirithiú go bhfuil ról lárnach ag córais teicneolaíochta faisnéise d’acmhainní daonna san obair a bhaineann le Daoine agus Scileanna tríd an ualach riaracháin a laghdú agus níos mó ama a thabhairt do na gairmithe a bhíonn ag plé le Daoine agus Scileanna le go mbeidh siad in ann dul i mbun gníomhaíochtaí straitéiseacha agus gníomhaíochta ina bhfuil daoine lárnach;</w:t>
            </w:r>
          </w:p>
          <w:p w:rsidR="001B2176" w:rsidRPr="002E4887" w:rsidRDefault="001B2176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  <w:noProof/>
              </w:rPr>
              <w:t>Eolas cothrom le dáta a fháil ar dhea-chleachtais i réimse na n-acmhainní daonna, ar athruithe ar chaidreamh tionsclaíoch, an reachtaíocht nó beartas acmhainní daonna sa Státseirbhís/Seirbhís Phoiblí le go mbeifí in ann measúnú a dhéanamh ar na himpleachtaí a bheidh ann don Chomhairle Ealaíon nó moltaí a thabhairt ina dtaobh;</w:t>
            </w:r>
          </w:p>
          <w:p w:rsidR="001B2176" w:rsidRPr="002E4887" w:rsidRDefault="001B2176" w:rsidP="002C2C5C">
            <w:pPr>
              <w:pStyle w:val="ListParagraph"/>
              <w:numPr>
                <w:ilvl w:val="1"/>
                <w:numId w:val="35"/>
              </w:numPr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Dul i mbun freagrachtaí agus dualgais eile de réir mar a shanntar iad ó am go chéile.</w:t>
            </w:r>
          </w:p>
          <w:p w:rsidR="001B2176" w:rsidRPr="002E4887" w:rsidRDefault="001B2176" w:rsidP="001B2176">
            <w:pPr>
              <w:pStyle w:val="ListParagraph"/>
              <w:ind w:left="1440"/>
              <w:jc w:val="both"/>
              <w:rPr>
                <w:rFonts w:ascii="Frutiger 45 Light" w:hAnsi="Frutiger 45 Light" w:cs="Calibri"/>
              </w:rPr>
            </w:pPr>
          </w:p>
          <w:p w:rsidR="00CA2FDF" w:rsidRPr="002E4887" w:rsidRDefault="00CA2FDF" w:rsidP="001B2176">
            <w:pPr>
              <w:pStyle w:val="ListParagraph"/>
              <w:ind w:left="1440"/>
              <w:jc w:val="both"/>
              <w:rPr>
                <w:rFonts w:ascii="Frutiger 45 Light" w:hAnsi="Frutiger 45 Light" w:cs="Calibri"/>
              </w:rPr>
            </w:pPr>
          </w:p>
          <w:p w:rsidR="00A2629E" w:rsidRPr="002E4887" w:rsidRDefault="001B2176" w:rsidP="00A2629E">
            <w:pPr>
              <w:jc w:val="both"/>
              <w:rPr>
                <w:rFonts w:ascii="Frutiger 45 Light" w:eastAsia="Calibri" w:hAnsi="Frutiger 45 Light" w:cs="Calibri"/>
              </w:rPr>
            </w:pPr>
            <w:r>
              <w:rPr>
                <w:rFonts w:ascii="Frutiger 45 Light" w:eastAsia="Calibri" w:hAnsi="Frutiger 45 Light" w:cs="Calibri"/>
              </w:rPr>
              <w:t xml:space="preserve"> </w:t>
            </w:r>
          </w:p>
          <w:p w:rsidR="00CA2FDF" w:rsidRPr="001D6B49" w:rsidRDefault="002C2C5C" w:rsidP="0035645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  <w:r>
              <w:rPr>
                <w:rFonts w:ascii="Frutiger 45 Light" w:hAnsi="Frutiger 45 Light" w:cs="Calibri"/>
                <w:b/>
                <w:bCs/>
                <w:color w:val="1F497D" w:themeColor="text2"/>
              </w:rPr>
              <w:t xml:space="preserve">Scileanna, Eolas agus Taithí </w:t>
            </w:r>
          </w:p>
          <w:p w:rsidR="00B538DF" w:rsidRPr="001D6B49" w:rsidRDefault="00B538DF" w:rsidP="00B538DF">
            <w:pPr>
              <w:pStyle w:val="ListParagraph"/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</w:p>
          <w:p w:rsidR="00B538DF" w:rsidRPr="001D6B49" w:rsidRDefault="00B538DF" w:rsidP="00B538DF">
            <w:pPr>
              <w:jc w:val="both"/>
              <w:rPr>
                <w:rFonts w:ascii="Frutiger 45 Light" w:hAnsi="Frutiger 45 Light" w:cs="Calibri"/>
                <w:b/>
                <w:color w:val="1F497D" w:themeColor="text2"/>
              </w:rPr>
            </w:pPr>
          </w:p>
          <w:p w:rsidR="00B538DF" w:rsidRPr="001D6B49" w:rsidRDefault="00B538DF" w:rsidP="00B538DF">
            <w:pPr>
              <w:jc w:val="both"/>
              <w:rPr>
                <w:rFonts w:ascii="Frutiger 45 Light" w:hAnsi="Frutiger 45 Light" w:cs="Calibri"/>
                <w:color w:val="1F497D" w:themeColor="text2"/>
              </w:rPr>
            </w:pPr>
            <w:r>
              <w:rPr>
                <w:rFonts w:ascii="Frutiger 45 Light" w:hAnsi="Frutiger 45 Light" w:cs="Calibri"/>
                <w:color w:val="1F497D" w:themeColor="text2"/>
              </w:rPr>
              <w:t>Riachtanach</w:t>
            </w:r>
          </w:p>
          <w:p w:rsidR="001B2176" w:rsidRPr="001D6B49" w:rsidRDefault="00C4404E" w:rsidP="002C2C5C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Frutiger 45 Light" w:eastAsiaTheme="majorEastAsia" w:hAnsi="Frutiger 45 Light" w:cs="Calibri"/>
                <w:bCs/>
              </w:rPr>
            </w:pPr>
            <w:r>
              <w:rPr>
                <w:rFonts w:ascii="Frutiger 45 Light" w:eastAsiaTheme="majorEastAsia" w:hAnsi="Frutiger 45 Light" w:cs="Calibri"/>
              </w:rPr>
              <w:t>Taithí ghairmiúil ábhartha, trí bliana ar a laghad, i réimse na nAcmhainní Daonna;</w:t>
            </w:r>
          </w:p>
          <w:p w:rsidR="002C2C5C" w:rsidRPr="001D6B49" w:rsidRDefault="002C2C5C" w:rsidP="002C2C5C">
            <w:pPr>
              <w:pStyle w:val="table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Eolas agus tuiscint arbh fhéidir a thaispeáint a bheith aige/aici ar an timpeallacht acmhainní daonna/caidrimh thionsclaíoch i Seirbhís Phoiblí na hÉireann nó an cumas eolas agus tuiscint dá leithéid a fháil go tapa;</w:t>
            </w:r>
          </w:p>
          <w:p w:rsidR="001B2176" w:rsidRPr="001D6B49" w:rsidRDefault="002C2C5C" w:rsidP="002C2C5C">
            <w:pPr>
              <w:pStyle w:val="tabletext"/>
              <w:numPr>
                <w:ilvl w:val="0"/>
                <w:numId w:val="35"/>
              </w:numPr>
              <w:tabs>
                <w:tab w:val="left" w:pos="993"/>
              </w:tabs>
              <w:spacing w:line="276" w:lineRule="auto"/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Scileanna maithe idirphearsanta agus taidhleoireachta, scileanna ceannaireachta agus cumarsáide (lena n-áirítear scileanna labhartha, scríofa agus cur i láthair), scileanna comhairliúcháin/idirbheartaíochta, scileanna pleanála tionscadal agus scileanna seachadta tionscadal;</w:t>
            </w:r>
          </w:p>
          <w:p w:rsidR="001B2176" w:rsidRPr="001D6B49" w:rsidRDefault="002C2C5C" w:rsidP="002C2C5C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Frutiger 45 Light" w:hAnsi="Frutiger 45 Light" w:cs="Calibri"/>
                <w:noProof/>
              </w:rPr>
            </w:pPr>
            <w:r>
              <w:rPr>
                <w:rFonts w:ascii="Frutiger 45 Light" w:hAnsi="Frutiger 45 Light" w:cs="Calibri"/>
              </w:rPr>
              <w:t>Sárscileanna sa teicneolaíocht faisnéise;</w:t>
            </w:r>
          </w:p>
          <w:p w:rsidR="0083313D" w:rsidRPr="001D6B49" w:rsidRDefault="0083313D" w:rsidP="0083313D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Frutiger 45 Light" w:hAnsi="Frutiger 45 Light" w:cs="Calibri"/>
                <w:noProof/>
              </w:rPr>
            </w:pPr>
            <w:r>
              <w:rPr>
                <w:rFonts w:ascii="Frutiger 45 Light" w:hAnsi="Frutiger 45 Light" w:cs="Calibri"/>
                <w:noProof/>
              </w:rPr>
              <w:t>Taithí a bhfuil fianaise uirthi ar an Earcaíocht agus an Roghnúchán, an Fhoghlaim agus an Fhorbairt, Caidrimh Fostaithe, Rannpháirtíocht Fostaithe agus Beartais Acmhainní Daonna a fhorbairt.</w:t>
            </w:r>
          </w:p>
          <w:p w:rsidR="00B538DF" w:rsidRPr="001D6B49" w:rsidRDefault="00B538DF" w:rsidP="00B538DF">
            <w:pPr>
              <w:pStyle w:val="tabletext"/>
              <w:tabs>
                <w:tab w:val="left" w:pos="993"/>
              </w:tabs>
              <w:spacing w:line="276" w:lineRule="auto"/>
              <w:jc w:val="both"/>
              <w:rPr>
                <w:rFonts w:ascii="Frutiger 45 Light" w:hAnsi="Frutiger 45 Light" w:cs="Calibri"/>
              </w:rPr>
            </w:pPr>
          </w:p>
          <w:p w:rsidR="00B538DF" w:rsidRPr="001D6B49" w:rsidRDefault="00B538DF" w:rsidP="00B538DF">
            <w:pPr>
              <w:pStyle w:val="tabletext"/>
              <w:tabs>
                <w:tab w:val="left" w:pos="993"/>
              </w:tabs>
              <w:spacing w:line="276" w:lineRule="auto"/>
              <w:jc w:val="both"/>
              <w:rPr>
                <w:rFonts w:ascii="Frutiger 45 Light" w:hAnsi="Frutiger 45 Light" w:cs="Calibri"/>
                <w:color w:val="1F497D" w:themeColor="text2"/>
              </w:rPr>
            </w:pPr>
            <w:r>
              <w:rPr>
                <w:rFonts w:ascii="Frutiger 45 Light" w:hAnsi="Frutiger 45 Light" w:cs="Calibri"/>
                <w:color w:val="1F497D" w:themeColor="text2"/>
              </w:rPr>
              <w:t>Inmhianaithe</w:t>
            </w:r>
          </w:p>
          <w:p w:rsidR="00141181" w:rsidRPr="0074297A" w:rsidRDefault="00141181" w:rsidP="001D6B49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Cáilíocht aitheanta ar an tríú leibhéal i réimse na n-acmhainní daonna nó i ndisciplín gaolmhar;</w:t>
            </w:r>
          </w:p>
          <w:p w:rsidR="00B538DF" w:rsidRPr="0074297A" w:rsidRDefault="00B538DF" w:rsidP="00B538DF">
            <w:pPr>
              <w:pStyle w:val="ListParagraph"/>
              <w:numPr>
                <w:ilvl w:val="0"/>
                <w:numId w:val="35"/>
              </w:numPr>
              <w:spacing w:line="276" w:lineRule="auto"/>
              <w:jc w:val="both"/>
              <w:rPr>
                <w:rFonts w:ascii="Frutiger 45 Light" w:hAnsi="Frutiger 45 Light" w:cs="Calibri"/>
                <w:noProof/>
              </w:rPr>
            </w:pPr>
            <w:r>
              <w:rPr>
                <w:rFonts w:ascii="Frutiger 45 Light" w:hAnsi="Frutiger 45 Light" w:cs="Calibri"/>
                <w:noProof/>
              </w:rPr>
              <w:t>Taithí ar Athrú Eagraíochtúil a threorú agus tacaíocht a thabhairt dó, chomh maith le Bainistíocht Feidhmíochta;</w:t>
            </w:r>
          </w:p>
          <w:p w:rsidR="00A2629E" w:rsidRPr="001D6B49" w:rsidRDefault="00B538DF" w:rsidP="00B538DF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Frutiger 45 Light" w:hAnsi="Frutiger 45 Light" w:cs="Calibri"/>
              </w:rPr>
            </w:pPr>
            <w:r>
              <w:rPr>
                <w:rFonts w:ascii="Frutiger 45 Light" w:hAnsi="Frutiger 45 Light" w:cs="Calibri"/>
              </w:rPr>
              <w:t>Ballraíocht CIPD nó a bheith incháilithe do bhallraíocht CIPD nó IITD.</w:t>
            </w:r>
            <w:r>
              <w:rPr>
                <w:rFonts w:ascii="Frutiger 45 Light" w:hAnsi="Frutiger 45 Light" w:cs="Calibri"/>
              </w:rPr>
              <w:br/>
            </w:r>
          </w:p>
        </w:tc>
      </w:tr>
      <w:tr w:rsidR="008202BE" w:rsidRPr="001D6B49" w:rsidTr="00C4404E">
        <w:tc>
          <w:tcPr>
            <w:tcW w:w="8897" w:type="dxa"/>
          </w:tcPr>
          <w:p w:rsidR="008202BE" w:rsidRPr="001D6B49" w:rsidRDefault="008202BE" w:rsidP="008202BE">
            <w:pPr>
              <w:rPr>
                <w:rFonts w:ascii="Frutiger 45 Light" w:hAnsi="Frutiger 45 Light" w:cs="Calibri"/>
              </w:rPr>
            </w:pPr>
          </w:p>
        </w:tc>
      </w:tr>
    </w:tbl>
    <w:p w:rsidR="000A5532" w:rsidRPr="001D6B49" w:rsidRDefault="000A5532" w:rsidP="00FD1843">
      <w:pPr>
        <w:spacing w:after="200" w:line="276" w:lineRule="auto"/>
        <w:jc w:val="both"/>
        <w:rPr>
          <w:rFonts w:ascii="Frutiger 45 Light" w:eastAsiaTheme="majorEastAsia" w:hAnsi="Frutiger 45 Light" w:cs="Calibri"/>
          <w:b/>
          <w:bCs/>
          <w:color w:val="FF0000"/>
        </w:rPr>
      </w:pPr>
    </w:p>
    <w:sectPr w:rsidR="000A5532" w:rsidRPr="001D6B49" w:rsidSect="000A55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30" w:rsidRDefault="00965E30" w:rsidP="00490E4B">
      <w:r>
        <w:separator/>
      </w:r>
    </w:p>
  </w:endnote>
  <w:endnote w:type="continuationSeparator" w:id="0">
    <w:p w:rsidR="00965E30" w:rsidRDefault="00965E30" w:rsidP="004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42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839399"/>
      <w:docPartObj>
        <w:docPartGallery w:val="Page Numbers (Bottom of Page)"/>
        <w:docPartUnique/>
      </w:docPartObj>
    </w:sdtPr>
    <w:sdtEndPr>
      <w:rPr>
        <w:rFonts w:ascii="Frutiger 45 Light" w:hAnsi="Frutiger 45 Light" w:cstheme="minorHAnsi"/>
        <w:noProof/>
        <w:sz w:val="20"/>
        <w:szCs w:val="20"/>
      </w:rPr>
    </w:sdtEndPr>
    <w:sdtContent>
      <w:p w:rsidR="00C4404E" w:rsidRPr="0074297A" w:rsidRDefault="00C4404E" w:rsidP="004E3ABD">
        <w:pPr>
          <w:pStyle w:val="Footer"/>
          <w:ind w:firstLine="2160"/>
          <w:jc w:val="center"/>
          <w:rPr>
            <w:rFonts w:ascii="Frutiger 45 Light" w:hAnsi="Frutiger 45 Light" w:cstheme="minorHAnsi"/>
            <w:sz w:val="20"/>
            <w:szCs w:val="20"/>
          </w:rPr>
        </w:pPr>
        <w:r>
          <w:rPr>
            <w:rFonts w:ascii="Frutiger 45 Light" w:hAnsi="Frutiger 45 Light" w:cstheme="minorHAnsi"/>
            <w:sz w:val="20"/>
            <w:szCs w:val="20"/>
          </w:rPr>
          <w:fldChar w:fldCharType="begin"/>
        </w:r>
        <w:r>
          <w:rPr>
            <w:rFonts w:ascii="Frutiger 45 Light" w:hAnsi="Frutiger 45 Light" w:cstheme="minorHAnsi"/>
            <w:sz w:val="20"/>
            <w:szCs w:val="20"/>
          </w:rPr>
          <w:instrText xml:space="preserve"> PAGE   \* MERGEFORMAT </w:instrText>
        </w:r>
        <w:r>
          <w:rPr>
            <w:rFonts w:ascii="Frutiger 45 Light" w:hAnsi="Frutiger 45 Light" w:cstheme="minorHAnsi"/>
            <w:sz w:val="20"/>
            <w:szCs w:val="20"/>
          </w:rPr>
          <w:fldChar w:fldCharType="separate"/>
        </w:r>
        <w:r w:rsidR="003F16B8">
          <w:rPr>
            <w:rFonts w:ascii="Frutiger 45 Light" w:hAnsi="Frutiger 45 Light" w:cstheme="minorHAnsi"/>
            <w:noProof/>
            <w:sz w:val="20"/>
            <w:szCs w:val="20"/>
          </w:rPr>
          <w:t>1</w:t>
        </w:r>
        <w:r>
          <w:rPr>
            <w:rFonts w:ascii="Frutiger 45 Light" w:hAnsi="Frutiger 45 Light" w:cstheme="minorHAnsi"/>
            <w:noProof/>
            <w:sz w:val="20"/>
            <w:szCs w:val="20"/>
          </w:rPr>
          <w:fldChar w:fldCharType="end"/>
        </w:r>
        <w:r>
          <w:rPr>
            <w:rFonts w:ascii="Frutiger 45 Light" w:hAnsi="Frutiger 45 Light" w:cstheme="minorHAnsi"/>
            <w:noProof/>
            <w:sz w:val="20"/>
            <w:szCs w:val="20"/>
          </w:rPr>
          <w:t xml:space="preserve">        </w:t>
        </w:r>
        <w:r>
          <w:rPr>
            <w:rFonts w:ascii="Frutiger 45 Light" w:hAnsi="Frutiger 45 Light" w:cstheme="minorHAnsi"/>
            <w:noProof/>
            <w:sz w:val="20"/>
            <w:szCs w:val="20"/>
          </w:rPr>
          <w:tab/>
          <w:t>Márta 2018</w:t>
        </w:r>
      </w:p>
    </w:sdtContent>
  </w:sdt>
  <w:p w:rsidR="00C4404E" w:rsidRPr="0074297A" w:rsidRDefault="00C4404E">
    <w:pPr>
      <w:pStyle w:val="Footer"/>
      <w:rPr>
        <w:rFonts w:ascii="Frutiger 45 Light" w:hAnsi="Frutiger 45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42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30" w:rsidRDefault="00965E30" w:rsidP="00490E4B">
      <w:r>
        <w:separator/>
      </w:r>
    </w:p>
  </w:footnote>
  <w:footnote w:type="continuationSeparator" w:id="0">
    <w:p w:rsidR="00965E30" w:rsidRDefault="00965E30" w:rsidP="0049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42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4E" w:rsidRPr="004E3ABD" w:rsidRDefault="00C4404E" w:rsidP="004E3ABD">
    <w:pPr>
      <w:pStyle w:val="Header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42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26E"/>
    <w:multiLevelType w:val="hybridMultilevel"/>
    <w:tmpl w:val="75244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210"/>
    <w:multiLevelType w:val="hybridMultilevel"/>
    <w:tmpl w:val="C1B27B78"/>
    <w:lvl w:ilvl="0" w:tplc="94D8BE46">
      <w:start w:val="1"/>
      <w:numFmt w:val="bullet"/>
      <w:lvlText w:val="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83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A87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C89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27B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46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87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873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602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204B20"/>
    <w:multiLevelType w:val="hybridMultilevel"/>
    <w:tmpl w:val="9312B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F0296"/>
    <w:multiLevelType w:val="hybridMultilevel"/>
    <w:tmpl w:val="B6905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3EF"/>
    <w:multiLevelType w:val="hybridMultilevel"/>
    <w:tmpl w:val="E84678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B6BBB"/>
    <w:multiLevelType w:val="hybridMultilevel"/>
    <w:tmpl w:val="492232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34C3"/>
    <w:multiLevelType w:val="hybridMultilevel"/>
    <w:tmpl w:val="9644416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A2185"/>
    <w:multiLevelType w:val="hybridMultilevel"/>
    <w:tmpl w:val="46AA52BE"/>
    <w:lvl w:ilvl="0" w:tplc="AC5CE1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83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A87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C89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27B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46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87E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873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602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C03D9E"/>
    <w:multiLevelType w:val="hybridMultilevel"/>
    <w:tmpl w:val="09B010EE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983E7F"/>
    <w:multiLevelType w:val="hybridMultilevel"/>
    <w:tmpl w:val="98127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7E43"/>
    <w:multiLevelType w:val="hybridMultilevel"/>
    <w:tmpl w:val="4C9C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4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B2708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E6E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4C5F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ECD2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C65E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7CD8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ACF3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86AE8"/>
    <w:multiLevelType w:val="hybridMultilevel"/>
    <w:tmpl w:val="9DDA2E2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73B"/>
    <w:multiLevelType w:val="hybridMultilevel"/>
    <w:tmpl w:val="C1F67E6A"/>
    <w:lvl w:ilvl="0" w:tplc="39CE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6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4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67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A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00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8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CC2369"/>
    <w:multiLevelType w:val="hybridMultilevel"/>
    <w:tmpl w:val="6B8C6B6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EC660C"/>
    <w:multiLevelType w:val="hybridMultilevel"/>
    <w:tmpl w:val="4E20946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946F98"/>
    <w:multiLevelType w:val="hybridMultilevel"/>
    <w:tmpl w:val="DD58F51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970B5"/>
    <w:multiLevelType w:val="hybridMultilevel"/>
    <w:tmpl w:val="31387A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173DC"/>
    <w:multiLevelType w:val="hybridMultilevel"/>
    <w:tmpl w:val="2AE84E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E39F7"/>
    <w:multiLevelType w:val="hybridMultilevel"/>
    <w:tmpl w:val="D4AEA67E"/>
    <w:lvl w:ilvl="0" w:tplc="9350F2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E3051"/>
    <w:multiLevelType w:val="hybridMultilevel"/>
    <w:tmpl w:val="81FC3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D68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2713D9"/>
    <w:multiLevelType w:val="hybridMultilevel"/>
    <w:tmpl w:val="A4D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A412D"/>
    <w:multiLevelType w:val="hybridMultilevel"/>
    <w:tmpl w:val="4CD4CC1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623611"/>
    <w:multiLevelType w:val="hybridMultilevel"/>
    <w:tmpl w:val="B3CC2346"/>
    <w:lvl w:ilvl="0" w:tplc="31CE0B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1142"/>
    <w:multiLevelType w:val="hybridMultilevel"/>
    <w:tmpl w:val="97147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42330"/>
    <w:multiLevelType w:val="hybridMultilevel"/>
    <w:tmpl w:val="34BC57AC"/>
    <w:lvl w:ilvl="0" w:tplc="3F74C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416BC"/>
    <w:multiLevelType w:val="hybridMultilevel"/>
    <w:tmpl w:val="8B88869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743DBF"/>
    <w:multiLevelType w:val="singleLevel"/>
    <w:tmpl w:val="348680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656584"/>
    <w:multiLevelType w:val="hybridMultilevel"/>
    <w:tmpl w:val="B002B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A4137"/>
    <w:multiLevelType w:val="hybridMultilevel"/>
    <w:tmpl w:val="2CC4B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922F8"/>
    <w:multiLevelType w:val="hybridMultilevel"/>
    <w:tmpl w:val="9B62667C"/>
    <w:lvl w:ilvl="0" w:tplc="9350F2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B3101"/>
    <w:multiLevelType w:val="hybridMultilevel"/>
    <w:tmpl w:val="5C7A4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2311F"/>
    <w:multiLevelType w:val="hybridMultilevel"/>
    <w:tmpl w:val="6CF0A6B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03029"/>
    <w:multiLevelType w:val="hybridMultilevel"/>
    <w:tmpl w:val="54C0C800"/>
    <w:lvl w:ilvl="0" w:tplc="31CE0B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7AAA"/>
    <w:multiLevelType w:val="hybridMultilevel"/>
    <w:tmpl w:val="F59E69AE"/>
    <w:lvl w:ilvl="0" w:tplc="1809000F">
      <w:start w:val="1"/>
      <w:numFmt w:val="decimal"/>
      <w:lvlText w:val="%1."/>
      <w:lvlJc w:val="left"/>
      <w:pPr>
        <w:ind w:left="1640" w:hanging="360"/>
      </w:pPr>
    </w:lvl>
    <w:lvl w:ilvl="1" w:tplc="18090019" w:tentative="1">
      <w:start w:val="1"/>
      <w:numFmt w:val="lowerLetter"/>
      <w:lvlText w:val="%2."/>
      <w:lvlJc w:val="left"/>
      <w:pPr>
        <w:ind w:left="2360" w:hanging="360"/>
      </w:pPr>
    </w:lvl>
    <w:lvl w:ilvl="2" w:tplc="1809001B" w:tentative="1">
      <w:start w:val="1"/>
      <w:numFmt w:val="lowerRoman"/>
      <w:lvlText w:val="%3."/>
      <w:lvlJc w:val="right"/>
      <w:pPr>
        <w:ind w:left="3080" w:hanging="180"/>
      </w:pPr>
    </w:lvl>
    <w:lvl w:ilvl="3" w:tplc="1809000F" w:tentative="1">
      <w:start w:val="1"/>
      <w:numFmt w:val="decimal"/>
      <w:lvlText w:val="%4."/>
      <w:lvlJc w:val="left"/>
      <w:pPr>
        <w:ind w:left="3800" w:hanging="360"/>
      </w:pPr>
    </w:lvl>
    <w:lvl w:ilvl="4" w:tplc="18090019" w:tentative="1">
      <w:start w:val="1"/>
      <w:numFmt w:val="lowerLetter"/>
      <w:lvlText w:val="%5."/>
      <w:lvlJc w:val="left"/>
      <w:pPr>
        <w:ind w:left="4520" w:hanging="360"/>
      </w:pPr>
    </w:lvl>
    <w:lvl w:ilvl="5" w:tplc="1809001B" w:tentative="1">
      <w:start w:val="1"/>
      <w:numFmt w:val="lowerRoman"/>
      <w:lvlText w:val="%6."/>
      <w:lvlJc w:val="right"/>
      <w:pPr>
        <w:ind w:left="5240" w:hanging="180"/>
      </w:pPr>
    </w:lvl>
    <w:lvl w:ilvl="6" w:tplc="1809000F" w:tentative="1">
      <w:start w:val="1"/>
      <w:numFmt w:val="decimal"/>
      <w:lvlText w:val="%7."/>
      <w:lvlJc w:val="left"/>
      <w:pPr>
        <w:ind w:left="5960" w:hanging="360"/>
      </w:pPr>
    </w:lvl>
    <w:lvl w:ilvl="7" w:tplc="18090019" w:tentative="1">
      <w:start w:val="1"/>
      <w:numFmt w:val="lowerLetter"/>
      <w:lvlText w:val="%8."/>
      <w:lvlJc w:val="left"/>
      <w:pPr>
        <w:ind w:left="6680" w:hanging="360"/>
      </w:pPr>
    </w:lvl>
    <w:lvl w:ilvl="8" w:tplc="18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5">
    <w:nsid w:val="7E734DE6"/>
    <w:multiLevelType w:val="hybridMultilevel"/>
    <w:tmpl w:val="F3941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2"/>
  </w:num>
  <w:num w:numId="3">
    <w:abstractNumId w:val="35"/>
  </w:num>
  <w:num w:numId="4">
    <w:abstractNumId w:val="33"/>
  </w:num>
  <w:num w:numId="5">
    <w:abstractNumId w:val="25"/>
  </w:num>
  <w:num w:numId="6">
    <w:abstractNumId w:val="0"/>
  </w:num>
  <w:num w:numId="7">
    <w:abstractNumId w:val="23"/>
  </w:num>
  <w:num w:numId="8">
    <w:abstractNumId w:val="7"/>
  </w:num>
  <w:num w:numId="9">
    <w:abstractNumId w:val="3"/>
  </w:num>
  <w:num w:numId="10">
    <w:abstractNumId w:val="20"/>
  </w:num>
  <w:num w:numId="11">
    <w:abstractNumId w:val="27"/>
  </w:num>
  <w:num w:numId="12">
    <w:abstractNumId w:val="18"/>
  </w:num>
  <w:num w:numId="13">
    <w:abstractNumId w:val="30"/>
  </w:num>
  <w:num w:numId="14">
    <w:abstractNumId w:val="1"/>
  </w:num>
  <w:num w:numId="15">
    <w:abstractNumId w:val="15"/>
  </w:num>
  <w:num w:numId="16">
    <w:abstractNumId w:val="2"/>
  </w:num>
  <w:num w:numId="17">
    <w:abstractNumId w:val="29"/>
  </w:num>
  <w:num w:numId="18">
    <w:abstractNumId w:val="31"/>
  </w:num>
  <w:num w:numId="19">
    <w:abstractNumId w:val="19"/>
  </w:num>
  <w:num w:numId="20">
    <w:abstractNumId w:val="24"/>
  </w:num>
  <w:num w:numId="21">
    <w:abstractNumId w:val="34"/>
  </w:num>
  <w:num w:numId="22">
    <w:abstractNumId w:val="28"/>
  </w:num>
  <w:num w:numId="23">
    <w:abstractNumId w:val="9"/>
  </w:num>
  <w:num w:numId="24">
    <w:abstractNumId w:val="21"/>
  </w:num>
  <w:num w:numId="25">
    <w:abstractNumId w:val="26"/>
  </w:num>
  <w:num w:numId="26">
    <w:abstractNumId w:val="8"/>
  </w:num>
  <w:num w:numId="27">
    <w:abstractNumId w:val="11"/>
  </w:num>
  <w:num w:numId="28">
    <w:abstractNumId w:val="17"/>
  </w:num>
  <w:num w:numId="29">
    <w:abstractNumId w:val="4"/>
  </w:num>
  <w:num w:numId="30">
    <w:abstractNumId w:val="32"/>
  </w:num>
  <w:num w:numId="31">
    <w:abstractNumId w:val="6"/>
  </w:num>
  <w:num w:numId="32">
    <w:abstractNumId w:val="16"/>
  </w:num>
  <w:num w:numId="33">
    <w:abstractNumId w:val="22"/>
  </w:num>
  <w:num w:numId="34">
    <w:abstractNumId w:val="13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F"/>
    <w:rsid w:val="00007A0A"/>
    <w:rsid w:val="00056C08"/>
    <w:rsid w:val="000A5532"/>
    <w:rsid w:val="000B51A8"/>
    <w:rsid w:val="001138C7"/>
    <w:rsid w:val="00114EAC"/>
    <w:rsid w:val="00141181"/>
    <w:rsid w:val="00177E59"/>
    <w:rsid w:val="001B2176"/>
    <w:rsid w:val="001C247E"/>
    <w:rsid w:val="001C73DE"/>
    <w:rsid w:val="001D6B49"/>
    <w:rsid w:val="001F3F1D"/>
    <w:rsid w:val="00200512"/>
    <w:rsid w:val="00210D23"/>
    <w:rsid w:val="0023606E"/>
    <w:rsid w:val="002361E2"/>
    <w:rsid w:val="00245C44"/>
    <w:rsid w:val="00267803"/>
    <w:rsid w:val="002A04AC"/>
    <w:rsid w:val="002B67BF"/>
    <w:rsid w:val="002C2C5C"/>
    <w:rsid w:val="002E4887"/>
    <w:rsid w:val="002E6E5E"/>
    <w:rsid w:val="00305FF0"/>
    <w:rsid w:val="0031573A"/>
    <w:rsid w:val="003164AF"/>
    <w:rsid w:val="00356456"/>
    <w:rsid w:val="003643D7"/>
    <w:rsid w:val="0038360A"/>
    <w:rsid w:val="003906DE"/>
    <w:rsid w:val="003B254D"/>
    <w:rsid w:val="003C5EAA"/>
    <w:rsid w:val="003D5AEE"/>
    <w:rsid w:val="003D6E92"/>
    <w:rsid w:val="003E7DEC"/>
    <w:rsid w:val="003F16B8"/>
    <w:rsid w:val="00406194"/>
    <w:rsid w:val="00456AD1"/>
    <w:rsid w:val="00484DB8"/>
    <w:rsid w:val="00490E4B"/>
    <w:rsid w:val="004E3ABD"/>
    <w:rsid w:val="00567B17"/>
    <w:rsid w:val="00591F55"/>
    <w:rsid w:val="005A0D6C"/>
    <w:rsid w:val="005F4FE2"/>
    <w:rsid w:val="005F74F9"/>
    <w:rsid w:val="006008D7"/>
    <w:rsid w:val="0063703F"/>
    <w:rsid w:val="00650506"/>
    <w:rsid w:val="00671F4C"/>
    <w:rsid w:val="00694E84"/>
    <w:rsid w:val="006B279B"/>
    <w:rsid w:val="006C2812"/>
    <w:rsid w:val="006D21DB"/>
    <w:rsid w:val="006F3CC3"/>
    <w:rsid w:val="007037E1"/>
    <w:rsid w:val="00715DAE"/>
    <w:rsid w:val="00730512"/>
    <w:rsid w:val="0074297A"/>
    <w:rsid w:val="0075496C"/>
    <w:rsid w:val="008202BE"/>
    <w:rsid w:val="008208EC"/>
    <w:rsid w:val="00827565"/>
    <w:rsid w:val="0083313D"/>
    <w:rsid w:val="00864363"/>
    <w:rsid w:val="008D2998"/>
    <w:rsid w:val="008F1717"/>
    <w:rsid w:val="00901B10"/>
    <w:rsid w:val="009054F3"/>
    <w:rsid w:val="009502B8"/>
    <w:rsid w:val="00965E30"/>
    <w:rsid w:val="00994F95"/>
    <w:rsid w:val="009955DA"/>
    <w:rsid w:val="009B1FFB"/>
    <w:rsid w:val="00A057E3"/>
    <w:rsid w:val="00A2629E"/>
    <w:rsid w:val="00A52341"/>
    <w:rsid w:val="00AA1141"/>
    <w:rsid w:val="00B24770"/>
    <w:rsid w:val="00B538DF"/>
    <w:rsid w:val="00BA1A24"/>
    <w:rsid w:val="00BF1DFD"/>
    <w:rsid w:val="00C4404E"/>
    <w:rsid w:val="00CA2FDF"/>
    <w:rsid w:val="00CC0B2B"/>
    <w:rsid w:val="00CE503D"/>
    <w:rsid w:val="00CE613D"/>
    <w:rsid w:val="00CF0898"/>
    <w:rsid w:val="00CF0AD7"/>
    <w:rsid w:val="00D31775"/>
    <w:rsid w:val="00D35F1E"/>
    <w:rsid w:val="00D4574C"/>
    <w:rsid w:val="00D93444"/>
    <w:rsid w:val="00DA1DB7"/>
    <w:rsid w:val="00DE0FF6"/>
    <w:rsid w:val="00DF51F9"/>
    <w:rsid w:val="00E0218F"/>
    <w:rsid w:val="00E04820"/>
    <w:rsid w:val="00E33A52"/>
    <w:rsid w:val="00F045A6"/>
    <w:rsid w:val="00F423BF"/>
    <w:rsid w:val="00F856F2"/>
    <w:rsid w:val="00FD1843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63703F"/>
    <w:pPr>
      <w:keepNext/>
      <w:keepLines/>
      <w:spacing w:after="68" w:line="259" w:lineRule="auto"/>
      <w:ind w:left="10" w:hanging="10"/>
      <w:outlineLvl w:val="0"/>
    </w:pPr>
    <w:rPr>
      <w:rFonts w:ascii="Calibri" w:eastAsia="Calibri" w:hAnsi="Calibri" w:cs="Calibri"/>
      <w:color w:val="5B9BD5"/>
      <w:sz w:val="32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2B67BF"/>
    <w:rPr>
      <w:rFonts w:eastAsia="Calibri"/>
      <w:lang w:val="en-IE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1C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7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D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03F"/>
    <w:rPr>
      <w:rFonts w:ascii="Calibri" w:eastAsia="Calibri" w:hAnsi="Calibri" w:cs="Calibri"/>
      <w:color w:val="5B9BD5"/>
      <w:sz w:val="32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279B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rsid w:val="00200512"/>
    <w:rPr>
      <w:color w:val="0563C1"/>
      <w:u w:val="single"/>
    </w:rPr>
  </w:style>
  <w:style w:type="paragraph" w:customStyle="1" w:styleId="Default">
    <w:name w:val="Default"/>
    <w:rsid w:val="005F7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36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90E4B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490E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90E4B"/>
    <w:rPr>
      <w:vertAlign w:val="superscript"/>
    </w:rPr>
  </w:style>
  <w:style w:type="paragraph" w:customStyle="1" w:styleId="StrategyAC">
    <w:name w:val="Strategy AC"/>
    <w:basedOn w:val="Normal"/>
    <w:qFormat/>
    <w:rsid w:val="00490E4B"/>
    <w:pPr>
      <w:spacing w:after="120" w:line="250" w:lineRule="exact"/>
      <w:jc w:val="both"/>
    </w:pPr>
    <w:rPr>
      <w:rFonts w:ascii="Cambria" w:hAnsi="Cambria" w:cs="Arial"/>
      <w:sz w:val="22"/>
      <w:szCs w:val="22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rsid w:val="00994F95"/>
    <w:pPr>
      <w:tabs>
        <w:tab w:val="center" w:pos="4320"/>
        <w:tab w:val="right" w:pos="8640"/>
      </w:tabs>
    </w:pPr>
    <w:rPr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994F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63703F"/>
    <w:pPr>
      <w:keepNext/>
      <w:keepLines/>
      <w:spacing w:after="68" w:line="259" w:lineRule="auto"/>
      <w:ind w:left="10" w:hanging="10"/>
      <w:outlineLvl w:val="0"/>
    </w:pPr>
    <w:rPr>
      <w:rFonts w:ascii="Calibri" w:eastAsia="Calibri" w:hAnsi="Calibri" w:cs="Calibri"/>
      <w:color w:val="5B9BD5"/>
      <w:sz w:val="32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2B67BF"/>
    <w:rPr>
      <w:rFonts w:eastAsia="Calibri"/>
      <w:lang w:val="en-IE" w:eastAsia="en-IE"/>
    </w:rPr>
  </w:style>
  <w:style w:type="paragraph" w:styleId="ListParagraph">
    <w:name w:val="List Paragraph"/>
    <w:basedOn w:val="Normal"/>
    <w:link w:val="ListParagraphChar"/>
    <w:uiPriority w:val="34"/>
    <w:qFormat/>
    <w:rsid w:val="001C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75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DB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03F"/>
    <w:rPr>
      <w:rFonts w:ascii="Calibri" w:eastAsia="Calibri" w:hAnsi="Calibri" w:cs="Calibri"/>
      <w:color w:val="5B9BD5"/>
      <w:sz w:val="32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279B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rsid w:val="00200512"/>
    <w:rPr>
      <w:color w:val="0563C1"/>
      <w:u w:val="single"/>
    </w:rPr>
  </w:style>
  <w:style w:type="paragraph" w:customStyle="1" w:styleId="Default">
    <w:name w:val="Default"/>
    <w:rsid w:val="005F7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36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90E4B"/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490E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90E4B"/>
    <w:rPr>
      <w:vertAlign w:val="superscript"/>
    </w:rPr>
  </w:style>
  <w:style w:type="paragraph" w:customStyle="1" w:styleId="StrategyAC">
    <w:name w:val="Strategy AC"/>
    <w:basedOn w:val="Normal"/>
    <w:qFormat/>
    <w:rsid w:val="00490E4B"/>
    <w:pPr>
      <w:spacing w:after="120" w:line="250" w:lineRule="exact"/>
      <w:jc w:val="both"/>
    </w:pPr>
    <w:rPr>
      <w:rFonts w:ascii="Cambria" w:hAnsi="Cambria" w:cs="Arial"/>
      <w:sz w:val="22"/>
      <w:szCs w:val="22"/>
      <w:lang w:val="en-IE"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rsid w:val="00994F95"/>
    <w:pPr>
      <w:tabs>
        <w:tab w:val="center" w:pos="4320"/>
        <w:tab w:val="right" w:pos="8640"/>
      </w:tabs>
    </w:pPr>
    <w:rPr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994F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6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2c03ea56-a434-45d0-af19-91b9684b80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032ECE65C5D9B498BFE0F224A67B3E5" ma:contentTypeVersion="11" ma:contentTypeDescription="Create a new document for eDocs" ma:contentTypeScope="" ma:versionID="ad0cad84f3d58be862e164f6b6c05d8a">
  <xsd:schema xmlns:xsd="http://www.w3.org/2001/XMLSchema" xmlns:xs="http://www.w3.org/2001/XMLSchema" xmlns:p="http://schemas.microsoft.com/office/2006/metadata/properties" xmlns:ns1="http://schemas.microsoft.com/sharepoint/v3" xmlns:ns2="49e0b9fc-07a8-4484-8558-25afc9eed17b" xmlns:ns3="eb0bb85e-a644-45ea-9776-02b9ca775359" targetNamespace="http://schemas.microsoft.com/office/2006/metadata/properties" ma:root="true" ma:fieldsID="098ea5948ae120d94b00293d8163b87d" ns1:_="" ns2:_="" ns3:_="">
    <xsd:import namespace="http://schemas.microsoft.com/sharepoint/v3"/>
    <xsd:import namespace="49e0b9fc-07a8-4484-8558-25afc9eed17b"/>
    <xsd:import namespace="eb0bb85e-a644-45ea-9776-02b9ca77535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0b9fc-07a8-4484-8558-25afc9eed17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fieldId="{602c691f-3efa-402d-ab5c-baa8c240a9e7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bb85e-a644-45ea-9776-02b9ca7753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0af5b4-d7ff-4da7-934b-1593689407cf}" ma:internalName="TaxCatchAll" ma:showField="CatchAllData" ma:web="eb0bb85e-a644-45ea-9776-02b9ca7753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49e0b9fc-07a8-4484-8558-25afc9eed17b">
      <Terms xmlns="http://schemas.microsoft.com/office/infopath/2007/PartnerControls"/>
    </eDocs_DocumentTopicsTaxHTField0>
    <eDocs_FileStatus xmlns="http://schemas.microsoft.com/sharepoint/v3">Live</eDocs_FileStatus>
    <eDocs_SecurityLevel xmlns="http://schemas.microsoft.com/sharepoint/v3">Unclassified</eDocs_SecurityLevel>
    <eDocs_SeriesSubSeriesTaxHTField0 xmlns="49e0b9fc-07a8-4484-8558-25afc9eed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1c221739-0f1f-45d7-8bf0-60e4b5c20606</TermId>
        </TermInfo>
      </Terms>
    </eDocs_SeriesSubSeriesTaxHTField0>
    <eDocs_YearTaxHTField0 xmlns="49e0b9fc-07a8-4484-8558-25afc9eed1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290abb38-182b-47f5-ab57-7f33b46e6252</TermId>
        </TermInfo>
      </Terms>
    </eDocs_YearTaxHTField0>
    <eDocs_FileName xmlns="http://schemas.microsoft.com/sharepoint/v3">OGPCO004-002-2016</eDocs_FileName>
    <TaxCatchAll xmlns="eb0bb85e-a644-45ea-9776-02b9ca775359">
      <Value>2</Value>
      <Value>1</Value>
    </TaxCatchAll>
    <eDocs_FileTopicsTaxHTField0 xmlns="49e0b9fc-07a8-4484-8558-25afc9eed17b">
      <Terms xmlns="http://schemas.microsoft.com/office/infopath/2007/PartnerControls"/>
    </eDocs_FileTopicsTaxHTField0>
    <_dlc_ExpireDateSaved xmlns="http://schemas.microsoft.com/sharepoint/v3" xsi:nil="true"/>
    <_dlc_ExpireDate xmlns="http://schemas.microsoft.com/sharepoint/v3">2018-05-16T15:12:56+00:00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FB00-07C2-48EC-AB43-8C2B7115C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ECDDA-8391-473F-9B83-8114483E6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50E9793-7A55-434D-9712-D110AE73FE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449997-EFA5-43DC-815B-2D84E2654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0b9fc-07a8-4484-8558-25afc9eed17b"/>
    <ds:schemaRef ds:uri="eb0bb85e-a644-45ea-9776-02b9ca775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6E3E1B-DC3C-4739-A6C0-D1070FB47D7A}">
  <ds:schemaRefs>
    <ds:schemaRef ds:uri="http://schemas.microsoft.com/sharepoint/v3"/>
    <ds:schemaRef ds:uri="eb0bb85e-a644-45ea-9776-02b9ca77535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9e0b9fc-07a8-4484-8558-25afc9eed17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EF6CA67-D858-4B4B-A98F-19FCB25F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Peter</dc:creator>
  <cp:lastModifiedBy>Adrienne Martin</cp:lastModifiedBy>
  <cp:revision>3</cp:revision>
  <cp:lastPrinted>2018-03-12T15:11:00Z</cp:lastPrinted>
  <dcterms:created xsi:type="dcterms:W3CDTF">2018-03-16T11:52:00Z</dcterms:created>
  <dcterms:modified xsi:type="dcterms:W3CDTF">2018-03-20T16:47:00Z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0x0101000BC94875665D404BB1351B53C41FD2C0002032ECE65C5D9B498BFE0F224A67B3E5</vt:lpwstr>
  </property>
  <property fmtid="{D5CDD505-2E9C-101B-9397-08002B2CF9AE}" pid="3" name="eDocs_Year">
    <vt:lpwstr>1;#2016|290abb38-182b-47f5-ab57-7f33b46e6252</vt:lpwstr>
  </property>
  <property fmtid="{D5CDD505-2E9C-101B-9397-08002B2CF9AE}" pid="4" name="eDocs_SeriesSubSeries">
    <vt:lpwstr>2;#004|1c221739-0f1f-45d7-8bf0-60e4b5c20606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