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EB6A24" w14:textId="4361AC87" w:rsidR="004B6B55" w:rsidRPr="004A1FFF" w:rsidRDefault="00DA0889" w:rsidP="00BF4853">
      <w:pPr>
        <w:pStyle w:val="Heading3black"/>
        <w:spacing w:before="0" w:after="120"/>
        <w:rPr>
          <w:b/>
          <w:bCs/>
          <w:sz w:val="32"/>
          <w:szCs w:val="32"/>
        </w:rPr>
      </w:pPr>
      <w:r w:rsidRPr="004A1FFF">
        <w:rPr>
          <w:b/>
          <w:bCs/>
          <w:sz w:val="32"/>
          <w:szCs w:val="32"/>
        </w:rPr>
        <w:t>Arts Council Funding 201</w:t>
      </w:r>
      <w:r w:rsidR="00A67EB0">
        <w:rPr>
          <w:b/>
          <w:bCs/>
          <w:sz w:val="32"/>
          <w:szCs w:val="32"/>
        </w:rPr>
        <w:t>9: h</w:t>
      </w:r>
      <w:r w:rsidR="004B6B55" w:rsidRPr="004A1FFF">
        <w:rPr>
          <w:b/>
          <w:bCs/>
          <w:sz w:val="32"/>
          <w:szCs w:val="32"/>
        </w:rPr>
        <w:t>ow to report on your audience</w:t>
      </w:r>
      <w:r w:rsidRPr="004A1FFF">
        <w:rPr>
          <w:b/>
          <w:bCs/>
          <w:sz w:val="32"/>
          <w:szCs w:val="32"/>
        </w:rPr>
        <w:t xml:space="preserve"> and/or engagement</w:t>
      </w:r>
      <w:r w:rsidR="004B6B55" w:rsidRPr="004A1FFF">
        <w:rPr>
          <w:b/>
          <w:bCs/>
          <w:sz w:val="32"/>
          <w:szCs w:val="32"/>
        </w:rPr>
        <w:t xml:space="preserve"> numbers</w:t>
      </w:r>
    </w:p>
    <w:p w14:paraId="3553E017" w14:textId="77777777" w:rsidR="004B6B55" w:rsidRPr="004A1FFF" w:rsidRDefault="004B6B55" w:rsidP="00BF4853">
      <w:pPr>
        <w:rPr>
          <w:sz w:val="24"/>
          <w:szCs w:val="24"/>
        </w:rPr>
      </w:pPr>
      <w:r w:rsidRPr="004A1FFF">
        <w:rPr>
          <w:sz w:val="24"/>
          <w:szCs w:val="24"/>
        </w:rPr>
        <w:t xml:space="preserve">The information in this </w:t>
      </w:r>
      <w:r w:rsidR="00EB4168" w:rsidRPr="004A1FFF">
        <w:rPr>
          <w:sz w:val="24"/>
          <w:szCs w:val="24"/>
        </w:rPr>
        <w:t>document</w:t>
      </w:r>
      <w:r w:rsidRPr="004A1FFF">
        <w:rPr>
          <w:sz w:val="24"/>
          <w:szCs w:val="24"/>
        </w:rPr>
        <w:t xml:space="preserve"> </w:t>
      </w:r>
      <w:r w:rsidR="00BF4853">
        <w:rPr>
          <w:sz w:val="24"/>
          <w:szCs w:val="24"/>
        </w:rPr>
        <w:t>is intended to</w:t>
      </w:r>
      <w:r w:rsidRPr="004A1FFF">
        <w:rPr>
          <w:sz w:val="24"/>
          <w:szCs w:val="24"/>
        </w:rPr>
        <w:t xml:space="preserve"> help you </w:t>
      </w:r>
      <w:r w:rsidR="00BF4853">
        <w:rPr>
          <w:sz w:val="24"/>
          <w:szCs w:val="24"/>
        </w:rPr>
        <w:t xml:space="preserve">to </w:t>
      </w:r>
      <w:r w:rsidR="00EB4168" w:rsidRPr="004A1FFF">
        <w:rPr>
          <w:sz w:val="24"/>
          <w:szCs w:val="24"/>
        </w:rPr>
        <w:t>present</w:t>
      </w:r>
      <w:r w:rsidRPr="004A1FFF">
        <w:rPr>
          <w:sz w:val="24"/>
          <w:szCs w:val="24"/>
        </w:rPr>
        <w:t xml:space="preserve"> accurate and consistent data about your audience numbers and correctly fill in </w:t>
      </w:r>
      <w:r w:rsidR="00B42D66" w:rsidRPr="004A1FFF">
        <w:rPr>
          <w:sz w:val="24"/>
          <w:szCs w:val="24"/>
        </w:rPr>
        <w:t>the relevant section</w:t>
      </w:r>
      <w:r w:rsidRPr="004A1FFF">
        <w:rPr>
          <w:sz w:val="24"/>
          <w:szCs w:val="24"/>
        </w:rPr>
        <w:t xml:space="preserve"> </w:t>
      </w:r>
      <w:r w:rsidR="00DA0889" w:rsidRPr="004A1FFF">
        <w:rPr>
          <w:sz w:val="24"/>
          <w:szCs w:val="24"/>
        </w:rPr>
        <w:t>of the AAR template</w:t>
      </w:r>
      <w:r w:rsidRPr="004A1FFF">
        <w:rPr>
          <w:sz w:val="24"/>
          <w:szCs w:val="24"/>
        </w:rPr>
        <w:t>.</w:t>
      </w:r>
    </w:p>
    <w:p w14:paraId="6DC89351" w14:textId="15248665" w:rsidR="004B6B55" w:rsidRPr="004A1FFF" w:rsidRDefault="004B6B55" w:rsidP="00BF4853">
      <w:pPr>
        <w:rPr>
          <w:sz w:val="24"/>
          <w:szCs w:val="24"/>
        </w:rPr>
      </w:pPr>
      <w:r w:rsidRPr="004A1FFF">
        <w:rPr>
          <w:sz w:val="24"/>
          <w:szCs w:val="24"/>
        </w:rPr>
        <w:t>We are asking similar organisations to report on audience</w:t>
      </w:r>
      <w:r w:rsidR="00E2219C">
        <w:rPr>
          <w:sz w:val="24"/>
          <w:szCs w:val="24"/>
        </w:rPr>
        <w:t>/engagement</w:t>
      </w:r>
      <w:r w:rsidRPr="004A1FFF">
        <w:rPr>
          <w:sz w:val="24"/>
          <w:szCs w:val="24"/>
        </w:rPr>
        <w:t xml:space="preserve"> data in the same way. </w:t>
      </w:r>
      <w:r w:rsidR="0078164C">
        <w:rPr>
          <w:sz w:val="24"/>
          <w:szCs w:val="24"/>
        </w:rPr>
        <w:t xml:space="preserve">This will help us better understand the arts audiences we are reaching through our funding. It will allow us to </w:t>
      </w:r>
      <w:r w:rsidR="004A1FFF" w:rsidRPr="004A1FFF">
        <w:rPr>
          <w:sz w:val="24"/>
          <w:szCs w:val="24"/>
        </w:rPr>
        <w:t xml:space="preserve">report on the impact of our funding and make better evidence-based decisions. </w:t>
      </w:r>
      <w:r w:rsidRPr="004A1FFF">
        <w:rPr>
          <w:sz w:val="24"/>
          <w:szCs w:val="24"/>
        </w:rPr>
        <w:t xml:space="preserve">The Arts Council </w:t>
      </w:r>
      <w:r w:rsidRPr="004A1FFF">
        <w:rPr>
          <w:b/>
          <w:sz w:val="24"/>
          <w:szCs w:val="24"/>
        </w:rPr>
        <w:t>strongly recommends</w:t>
      </w:r>
      <w:r w:rsidRPr="004A1FFF">
        <w:rPr>
          <w:sz w:val="24"/>
          <w:szCs w:val="24"/>
        </w:rPr>
        <w:t xml:space="preserve"> that you implement a robust method of collecting and re</w:t>
      </w:r>
      <w:r w:rsidR="00667527" w:rsidRPr="004A1FFF">
        <w:rPr>
          <w:sz w:val="24"/>
          <w:szCs w:val="24"/>
        </w:rPr>
        <w:t>porting on audience</w:t>
      </w:r>
      <w:r w:rsidR="00E2219C">
        <w:rPr>
          <w:sz w:val="24"/>
          <w:szCs w:val="24"/>
        </w:rPr>
        <w:t>/engagement</w:t>
      </w:r>
      <w:r w:rsidR="00667527" w:rsidRPr="004A1FFF">
        <w:rPr>
          <w:sz w:val="24"/>
          <w:szCs w:val="24"/>
        </w:rPr>
        <w:t xml:space="preserve"> data</w:t>
      </w:r>
      <w:r w:rsidRPr="004A1FFF">
        <w:rPr>
          <w:sz w:val="24"/>
          <w:szCs w:val="24"/>
        </w:rPr>
        <w:t xml:space="preserve"> if you do not currently have one.</w:t>
      </w:r>
    </w:p>
    <w:p w14:paraId="42C876C6" w14:textId="77777777" w:rsidR="004B6B55" w:rsidRPr="004A1FFF" w:rsidRDefault="004B6B55" w:rsidP="00BF4853">
      <w:pPr>
        <w:keepNext/>
        <w:rPr>
          <w:sz w:val="24"/>
          <w:szCs w:val="24"/>
        </w:rPr>
      </w:pPr>
      <w:r w:rsidRPr="004A1FFF">
        <w:rPr>
          <w:sz w:val="24"/>
          <w:szCs w:val="24"/>
        </w:rPr>
        <w:t xml:space="preserve">The responsibility for reporting and collecting </w:t>
      </w:r>
      <w:r w:rsidR="00E2219C">
        <w:rPr>
          <w:sz w:val="24"/>
          <w:szCs w:val="24"/>
        </w:rPr>
        <w:t>this</w:t>
      </w:r>
      <w:r w:rsidRPr="004A1FFF">
        <w:rPr>
          <w:sz w:val="24"/>
          <w:szCs w:val="24"/>
        </w:rPr>
        <w:t xml:space="preserve"> data is yours. It is important that:</w:t>
      </w:r>
    </w:p>
    <w:p w14:paraId="1F815695" w14:textId="354491E1" w:rsidR="004B6B55" w:rsidRPr="004A1FFF" w:rsidRDefault="00725D8F" w:rsidP="00BF4853">
      <w:pPr>
        <w:pStyle w:val="lastbullet"/>
        <w:keepNext/>
        <w:tabs>
          <w:tab w:val="clear" w:pos="380"/>
        </w:tabs>
        <w:spacing w:before="0"/>
        <w:ind w:left="851"/>
      </w:pPr>
      <w:r>
        <w:t>Y</w:t>
      </w:r>
      <w:r w:rsidR="004B6B55" w:rsidRPr="004A1FFF">
        <w:t>ou keep a record of how you have arrived at your audience</w:t>
      </w:r>
      <w:r w:rsidR="00E2219C">
        <w:t xml:space="preserve">/engagement </w:t>
      </w:r>
      <w:r w:rsidR="004B6B55" w:rsidRPr="004A1FFF">
        <w:t xml:space="preserve">figures, and </w:t>
      </w:r>
    </w:p>
    <w:p w14:paraId="3FE36500" w14:textId="229D3FA1" w:rsidR="004B6B55" w:rsidRPr="004A1FFF" w:rsidRDefault="00725D8F" w:rsidP="00BF4853">
      <w:pPr>
        <w:pStyle w:val="lastbullet"/>
        <w:tabs>
          <w:tab w:val="clear" w:pos="380"/>
        </w:tabs>
        <w:spacing w:before="0"/>
        <w:ind w:left="851"/>
      </w:pPr>
      <w:r>
        <w:t>B</w:t>
      </w:r>
      <w:r w:rsidR="004B6B55" w:rsidRPr="004A1FFF">
        <w:t>efore signing your application, your chair sees your figures and is confident that you are reporting in the most accurate way you can.</w:t>
      </w:r>
    </w:p>
    <w:p w14:paraId="11A686CC" w14:textId="36C3BD8C" w:rsidR="004A1FFF" w:rsidRDefault="004B6B55" w:rsidP="00BF4853">
      <w:pPr>
        <w:rPr>
          <w:color w:val="FF0000"/>
          <w:sz w:val="24"/>
          <w:szCs w:val="24"/>
        </w:rPr>
      </w:pPr>
      <w:r w:rsidRPr="004A1FFF">
        <w:rPr>
          <w:color w:val="FF0000"/>
          <w:sz w:val="24"/>
          <w:szCs w:val="24"/>
        </w:rPr>
        <w:t xml:space="preserve">What we mean by </w:t>
      </w:r>
      <w:r w:rsidR="00725D8F">
        <w:rPr>
          <w:color w:val="FF0000"/>
          <w:sz w:val="24"/>
          <w:szCs w:val="24"/>
        </w:rPr>
        <w:t>‘</w:t>
      </w:r>
      <w:r w:rsidRPr="004A1FFF">
        <w:rPr>
          <w:color w:val="FF0000"/>
          <w:sz w:val="24"/>
          <w:szCs w:val="24"/>
        </w:rPr>
        <w:t>audience</w:t>
      </w:r>
      <w:r w:rsidR="004A1FFF">
        <w:rPr>
          <w:color w:val="FF0000"/>
          <w:sz w:val="24"/>
          <w:szCs w:val="24"/>
        </w:rPr>
        <w:t xml:space="preserve"> and/or engagement</w:t>
      </w:r>
      <w:r w:rsidR="00725D8F">
        <w:rPr>
          <w:color w:val="FF0000"/>
          <w:sz w:val="24"/>
          <w:szCs w:val="24"/>
        </w:rPr>
        <w:t>’</w:t>
      </w:r>
      <w:r w:rsidR="00E2219C">
        <w:rPr>
          <w:color w:val="FF0000"/>
          <w:sz w:val="24"/>
          <w:szCs w:val="24"/>
        </w:rPr>
        <w:t xml:space="preserve"> numbers</w:t>
      </w:r>
    </w:p>
    <w:p w14:paraId="3C8DF2C3" w14:textId="77777777" w:rsidR="004A1FFF" w:rsidRPr="004A1FFF" w:rsidRDefault="004A1FFF" w:rsidP="00BF4853">
      <w:pPr>
        <w:rPr>
          <w:sz w:val="24"/>
          <w:szCs w:val="24"/>
        </w:rPr>
      </w:pPr>
      <w:r>
        <w:rPr>
          <w:sz w:val="24"/>
          <w:szCs w:val="24"/>
        </w:rPr>
        <w:t>The two</w:t>
      </w:r>
      <w:r w:rsidRPr="004A1FFF">
        <w:rPr>
          <w:sz w:val="24"/>
          <w:szCs w:val="24"/>
        </w:rPr>
        <w:t xml:space="preserve"> key goals of the Arts Council’</w:t>
      </w:r>
      <w:r>
        <w:rPr>
          <w:sz w:val="24"/>
          <w:szCs w:val="24"/>
        </w:rPr>
        <w:t xml:space="preserve">s current strategy are </w:t>
      </w:r>
      <w:r w:rsidRPr="004A1FFF">
        <w:rPr>
          <w:i/>
          <w:sz w:val="24"/>
          <w:szCs w:val="24"/>
        </w:rPr>
        <w:t>the Artist</w:t>
      </w:r>
      <w:r>
        <w:rPr>
          <w:sz w:val="24"/>
          <w:szCs w:val="24"/>
        </w:rPr>
        <w:t>, and</w:t>
      </w:r>
      <w:r w:rsidRPr="004A1FFF">
        <w:rPr>
          <w:sz w:val="24"/>
          <w:szCs w:val="24"/>
        </w:rPr>
        <w:t xml:space="preserve"> </w:t>
      </w:r>
      <w:r w:rsidRPr="004A1FFF">
        <w:rPr>
          <w:i/>
          <w:sz w:val="24"/>
          <w:szCs w:val="24"/>
        </w:rPr>
        <w:t>Public Engagement</w:t>
      </w:r>
      <w:r>
        <w:rPr>
          <w:sz w:val="24"/>
          <w:szCs w:val="24"/>
        </w:rPr>
        <w:t>.</w:t>
      </w:r>
    </w:p>
    <w:p w14:paraId="2CA6F497" w14:textId="29CFD3F0" w:rsidR="003B271F" w:rsidRDefault="00B67C2B" w:rsidP="00BF4853">
      <w:pPr>
        <w:rPr>
          <w:sz w:val="24"/>
          <w:szCs w:val="24"/>
        </w:rPr>
      </w:pPr>
      <w:r>
        <w:rPr>
          <w:sz w:val="24"/>
          <w:szCs w:val="24"/>
        </w:rPr>
        <w:t xml:space="preserve">While for many arts organisations the primary target of their work might be commonly understood as the </w:t>
      </w:r>
      <w:r w:rsidRPr="00F24724">
        <w:rPr>
          <w:i/>
          <w:sz w:val="24"/>
          <w:szCs w:val="24"/>
        </w:rPr>
        <w:t>audience</w:t>
      </w:r>
      <w:r>
        <w:rPr>
          <w:sz w:val="24"/>
          <w:szCs w:val="24"/>
        </w:rPr>
        <w:t xml:space="preserve"> for that work, there are other types of engagement with the arts </w:t>
      </w:r>
      <w:r w:rsidR="00F24724">
        <w:rPr>
          <w:sz w:val="24"/>
          <w:szCs w:val="24"/>
        </w:rPr>
        <w:t>that we would like to know about</w:t>
      </w:r>
      <w:r>
        <w:rPr>
          <w:sz w:val="24"/>
          <w:szCs w:val="24"/>
        </w:rPr>
        <w:t>. A</w:t>
      </w:r>
      <w:r w:rsidR="004A1FFF" w:rsidRPr="004A1FFF">
        <w:rPr>
          <w:sz w:val="24"/>
          <w:szCs w:val="24"/>
        </w:rPr>
        <w:t>rts organisation</w:t>
      </w:r>
      <w:r w:rsidR="00725D8F">
        <w:rPr>
          <w:sz w:val="24"/>
          <w:szCs w:val="24"/>
        </w:rPr>
        <w:t>s</w:t>
      </w:r>
      <w:r w:rsidR="004A1FFF" w:rsidRPr="004A1FFF">
        <w:rPr>
          <w:sz w:val="24"/>
          <w:szCs w:val="24"/>
        </w:rPr>
        <w:t xml:space="preserve"> attend to the needs of different kinds of publics,</w:t>
      </w:r>
      <w:r w:rsidR="004A1FFF">
        <w:rPr>
          <w:sz w:val="24"/>
          <w:szCs w:val="24"/>
        </w:rPr>
        <w:t xml:space="preserve"> audiences and target groups.</w:t>
      </w:r>
      <w:r w:rsidR="004A1FFF" w:rsidRPr="004A1FFF">
        <w:rPr>
          <w:sz w:val="24"/>
          <w:szCs w:val="24"/>
        </w:rPr>
        <w:t xml:space="preserve"> Some organisations make work for, by</w:t>
      </w:r>
      <w:r w:rsidR="00725D8F">
        <w:rPr>
          <w:sz w:val="24"/>
          <w:szCs w:val="24"/>
        </w:rPr>
        <w:t>,</w:t>
      </w:r>
      <w:r w:rsidR="004A1FFF" w:rsidRPr="004A1FFF">
        <w:rPr>
          <w:sz w:val="24"/>
          <w:szCs w:val="24"/>
        </w:rPr>
        <w:t xml:space="preserve"> or with </w:t>
      </w:r>
      <w:r>
        <w:rPr>
          <w:sz w:val="24"/>
          <w:szCs w:val="24"/>
        </w:rPr>
        <w:t>children and young people, while others make work target</w:t>
      </w:r>
      <w:r w:rsidR="0078164C">
        <w:rPr>
          <w:sz w:val="24"/>
          <w:szCs w:val="24"/>
        </w:rPr>
        <w:t>ed</w:t>
      </w:r>
      <w:r>
        <w:rPr>
          <w:sz w:val="24"/>
          <w:szCs w:val="24"/>
        </w:rPr>
        <w:t xml:space="preserve"> at </w:t>
      </w:r>
      <w:r w:rsidR="004A1FFF" w:rsidRPr="004A1FFF">
        <w:rPr>
          <w:sz w:val="24"/>
          <w:szCs w:val="24"/>
        </w:rPr>
        <w:t>specific communities</w:t>
      </w:r>
      <w:r>
        <w:rPr>
          <w:sz w:val="24"/>
          <w:szCs w:val="24"/>
        </w:rPr>
        <w:t>, often called communities of interest</w:t>
      </w:r>
      <w:r w:rsidR="004A1FFF" w:rsidRPr="004A1FFF">
        <w:rPr>
          <w:sz w:val="24"/>
          <w:szCs w:val="24"/>
        </w:rPr>
        <w:t xml:space="preserve"> (</w:t>
      </w:r>
      <w:r w:rsidR="00725D8F">
        <w:rPr>
          <w:sz w:val="24"/>
          <w:szCs w:val="24"/>
        </w:rPr>
        <w:t>e.g.</w:t>
      </w:r>
      <w:r w:rsidR="004A1FFF" w:rsidRPr="004A1FFF">
        <w:rPr>
          <w:sz w:val="24"/>
          <w:szCs w:val="24"/>
        </w:rPr>
        <w:t xml:space="preserve"> people with disabilities, older people</w:t>
      </w:r>
      <w:r>
        <w:rPr>
          <w:sz w:val="24"/>
          <w:szCs w:val="24"/>
        </w:rPr>
        <w:t xml:space="preserve">, people from </w:t>
      </w:r>
      <w:r w:rsidR="00F24724">
        <w:rPr>
          <w:sz w:val="24"/>
          <w:szCs w:val="24"/>
        </w:rPr>
        <w:t xml:space="preserve">minority communities, </w:t>
      </w:r>
      <w:r w:rsidR="004A1FFF" w:rsidRPr="004A1FFF">
        <w:rPr>
          <w:sz w:val="24"/>
          <w:szCs w:val="24"/>
        </w:rPr>
        <w:t>etc.). Other organisations provide resources, services, support, guidance, advice, advocacy and training to practi</w:t>
      </w:r>
      <w:r w:rsidR="00725D8F">
        <w:rPr>
          <w:sz w:val="24"/>
          <w:szCs w:val="24"/>
        </w:rPr>
        <w:t>s</w:t>
      </w:r>
      <w:r w:rsidR="004A1FFF" w:rsidRPr="004A1FFF">
        <w:rPr>
          <w:sz w:val="24"/>
          <w:szCs w:val="24"/>
        </w:rPr>
        <w:t>ing artists, and/or to other key providers or fa</w:t>
      </w:r>
      <w:r w:rsidR="003B271F">
        <w:rPr>
          <w:sz w:val="24"/>
          <w:szCs w:val="24"/>
        </w:rPr>
        <w:t>cilitators of arts experiences.</w:t>
      </w:r>
    </w:p>
    <w:p w14:paraId="1C01FEDA" w14:textId="646F57C9" w:rsidR="004A1FFF" w:rsidRPr="004A1FFF" w:rsidRDefault="004A1FFF" w:rsidP="00BF4853">
      <w:pPr>
        <w:contextualSpacing/>
        <w:rPr>
          <w:sz w:val="24"/>
          <w:szCs w:val="24"/>
        </w:rPr>
      </w:pPr>
      <w:r w:rsidRPr="004A1FFF">
        <w:rPr>
          <w:sz w:val="24"/>
          <w:szCs w:val="24"/>
        </w:rPr>
        <w:t xml:space="preserve">Because of this, </w:t>
      </w:r>
      <w:r>
        <w:rPr>
          <w:sz w:val="24"/>
          <w:szCs w:val="24"/>
        </w:rPr>
        <w:t>f</w:t>
      </w:r>
      <w:r w:rsidRPr="004A1FFF">
        <w:rPr>
          <w:sz w:val="24"/>
          <w:szCs w:val="24"/>
        </w:rPr>
        <w:t>or the purposes of gathering</w:t>
      </w:r>
      <w:r w:rsidR="003B271F">
        <w:rPr>
          <w:sz w:val="24"/>
          <w:szCs w:val="24"/>
        </w:rPr>
        <w:t xml:space="preserve"> data</w:t>
      </w:r>
      <w:r w:rsidRPr="004A1FFF">
        <w:rPr>
          <w:sz w:val="24"/>
          <w:szCs w:val="24"/>
        </w:rPr>
        <w:t xml:space="preserve">, </w:t>
      </w:r>
      <w:r w:rsidR="00725D8F">
        <w:rPr>
          <w:sz w:val="24"/>
          <w:szCs w:val="24"/>
        </w:rPr>
        <w:t>‘</w:t>
      </w:r>
      <w:r w:rsidR="00F24724">
        <w:rPr>
          <w:sz w:val="24"/>
          <w:szCs w:val="24"/>
        </w:rPr>
        <w:t>e</w:t>
      </w:r>
      <w:r w:rsidRPr="004A1FFF">
        <w:rPr>
          <w:sz w:val="24"/>
          <w:szCs w:val="24"/>
        </w:rPr>
        <w:t>ngagement</w:t>
      </w:r>
      <w:r w:rsidR="00725D8F">
        <w:rPr>
          <w:sz w:val="24"/>
          <w:szCs w:val="24"/>
        </w:rPr>
        <w:t>’</w:t>
      </w:r>
      <w:r w:rsidRPr="004A1FFF">
        <w:rPr>
          <w:sz w:val="24"/>
          <w:szCs w:val="24"/>
        </w:rPr>
        <w:t xml:space="preserve"> is taken to mean four things:</w:t>
      </w:r>
    </w:p>
    <w:p w14:paraId="139ABB4D" w14:textId="77777777" w:rsidR="004A1FFF" w:rsidRPr="004A1FFF" w:rsidRDefault="004A1FFF" w:rsidP="00BF4853">
      <w:pPr>
        <w:pStyle w:val="ListParagraph"/>
        <w:numPr>
          <w:ilvl w:val="0"/>
          <w:numId w:val="5"/>
        </w:numPr>
        <w:suppressAutoHyphens w:val="0"/>
        <w:autoSpaceDN/>
        <w:spacing w:after="120"/>
        <w:contextualSpacing/>
        <w:rPr>
          <w:sz w:val="24"/>
          <w:szCs w:val="24"/>
        </w:rPr>
      </w:pPr>
      <w:r w:rsidRPr="004A1FFF">
        <w:rPr>
          <w:b/>
          <w:sz w:val="24"/>
          <w:szCs w:val="24"/>
        </w:rPr>
        <w:t>Audience</w:t>
      </w:r>
      <w:r w:rsidRPr="004A1FFF">
        <w:rPr>
          <w:sz w:val="24"/>
          <w:szCs w:val="24"/>
        </w:rPr>
        <w:t xml:space="preserve"> members, readers, listeners, viewers, attenders, visitors, or others </w:t>
      </w:r>
      <w:r w:rsidRPr="004A1FFF">
        <w:rPr>
          <w:i/>
          <w:sz w:val="24"/>
          <w:szCs w:val="24"/>
        </w:rPr>
        <w:t>engaging</w:t>
      </w:r>
      <w:r w:rsidRPr="004A1FFF">
        <w:rPr>
          <w:sz w:val="24"/>
          <w:szCs w:val="24"/>
        </w:rPr>
        <w:t xml:space="preserve"> with art and arts events (e.g. recitals, concerts, plays, dance performances, art exhibitions, literature, etc.)</w:t>
      </w:r>
    </w:p>
    <w:p w14:paraId="3210451A" w14:textId="374C60FB" w:rsidR="004A1FFF" w:rsidRPr="004A1FFF" w:rsidRDefault="004A1FFF" w:rsidP="00BF4853">
      <w:pPr>
        <w:pStyle w:val="ListParagraph"/>
        <w:numPr>
          <w:ilvl w:val="0"/>
          <w:numId w:val="5"/>
        </w:numPr>
        <w:suppressAutoHyphens w:val="0"/>
        <w:autoSpaceDN/>
        <w:spacing w:after="120"/>
        <w:contextualSpacing/>
        <w:rPr>
          <w:sz w:val="24"/>
          <w:szCs w:val="24"/>
        </w:rPr>
      </w:pPr>
      <w:r w:rsidRPr="004A1FFF">
        <w:rPr>
          <w:sz w:val="24"/>
          <w:szCs w:val="24"/>
        </w:rPr>
        <w:t xml:space="preserve">Members of the public </w:t>
      </w:r>
      <w:r w:rsidRPr="004A1FFF">
        <w:rPr>
          <w:b/>
          <w:i/>
          <w:sz w:val="24"/>
          <w:szCs w:val="24"/>
        </w:rPr>
        <w:t>participating</w:t>
      </w:r>
      <w:r w:rsidRPr="004A1FFF">
        <w:rPr>
          <w:sz w:val="24"/>
          <w:szCs w:val="24"/>
        </w:rPr>
        <w:t xml:space="preserve"> in the making or creation of art, or in arts-related workshops, classes or events</w:t>
      </w:r>
      <w:r w:rsidR="00F768BE">
        <w:rPr>
          <w:sz w:val="24"/>
          <w:szCs w:val="24"/>
        </w:rPr>
        <w:t xml:space="preserve"> (e.g.</w:t>
      </w:r>
      <w:r w:rsidR="0078164C">
        <w:rPr>
          <w:sz w:val="24"/>
          <w:szCs w:val="24"/>
        </w:rPr>
        <w:t xml:space="preserve"> </w:t>
      </w:r>
      <w:r w:rsidR="00762085">
        <w:rPr>
          <w:sz w:val="24"/>
          <w:szCs w:val="24"/>
        </w:rPr>
        <w:t>o</w:t>
      </w:r>
      <w:r w:rsidR="0078164C">
        <w:rPr>
          <w:sz w:val="24"/>
          <w:szCs w:val="24"/>
        </w:rPr>
        <w:t>lder people participating in a dance workshop</w:t>
      </w:r>
      <w:r w:rsidR="00F768BE">
        <w:rPr>
          <w:sz w:val="24"/>
          <w:szCs w:val="24"/>
        </w:rPr>
        <w:t>)</w:t>
      </w:r>
    </w:p>
    <w:p w14:paraId="3537BEE7" w14:textId="47D00A76" w:rsidR="004A1FFF" w:rsidRPr="004A1FFF" w:rsidRDefault="004A1FFF" w:rsidP="00BF4853">
      <w:pPr>
        <w:pStyle w:val="ListParagraph"/>
        <w:numPr>
          <w:ilvl w:val="0"/>
          <w:numId w:val="5"/>
        </w:numPr>
        <w:suppressAutoHyphens w:val="0"/>
        <w:autoSpaceDN/>
        <w:spacing w:after="120"/>
        <w:contextualSpacing/>
        <w:rPr>
          <w:sz w:val="24"/>
          <w:szCs w:val="24"/>
        </w:rPr>
      </w:pPr>
      <w:r w:rsidRPr="004A1FFF">
        <w:rPr>
          <w:sz w:val="24"/>
          <w:szCs w:val="24"/>
        </w:rPr>
        <w:lastRenderedPageBreak/>
        <w:t xml:space="preserve">People </w:t>
      </w:r>
      <w:r w:rsidRPr="004A1FFF">
        <w:rPr>
          <w:b/>
          <w:i/>
          <w:sz w:val="24"/>
          <w:szCs w:val="24"/>
        </w:rPr>
        <w:t>volunteering</w:t>
      </w:r>
      <w:r w:rsidRPr="004A1FFF">
        <w:rPr>
          <w:sz w:val="24"/>
          <w:szCs w:val="24"/>
        </w:rPr>
        <w:t xml:space="preserve"> to work on or at an event</w:t>
      </w:r>
      <w:r w:rsidR="00F768BE">
        <w:rPr>
          <w:sz w:val="24"/>
          <w:szCs w:val="24"/>
        </w:rPr>
        <w:t xml:space="preserve"> (e.g. </w:t>
      </w:r>
      <w:r w:rsidRPr="004A1FFF">
        <w:rPr>
          <w:sz w:val="24"/>
          <w:szCs w:val="24"/>
        </w:rPr>
        <w:t>an arts festival, or as front-of-house staff at a local arts centre</w:t>
      </w:r>
      <w:r w:rsidR="00F768BE">
        <w:rPr>
          <w:sz w:val="24"/>
          <w:szCs w:val="24"/>
        </w:rPr>
        <w:t xml:space="preserve">). </w:t>
      </w:r>
      <w:r w:rsidR="00F768BE">
        <w:rPr>
          <w:b/>
          <w:sz w:val="24"/>
          <w:szCs w:val="24"/>
        </w:rPr>
        <w:t>N</w:t>
      </w:r>
      <w:r w:rsidRPr="004A1FFF">
        <w:rPr>
          <w:b/>
          <w:sz w:val="24"/>
          <w:szCs w:val="24"/>
        </w:rPr>
        <w:t>ote</w:t>
      </w:r>
      <w:r w:rsidRPr="004A1FFF">
        <w:rPr>
          <w:sz w:val="24"/>
          <w:szCs w:val="24"/>
        </w:rPr>
        <w:t xml:space="preserve">: this is not the same as </w:t>
      </w:r>
      <w:r w:rsidRPr="004A1FFF">
        <w:rPr>
          <w:i/>
          <w:sz w:val="24"/>
          <w:szCs w:val="24"/>
        </w:rPr>
        <w:t>participants</w:t>
      </w:r>
      <w:r w:rsidRPr="004A1FFF">
        <w:rPr>
          <w:sz w:val="24"/>
          <w:szCs w:val="24"/>
        </w:rPr>
        <w:t xml:space="preserve"> in arts events, where they are actively involved in the creation, making or presenting of work</w:t>
      </w:r>
    </w:p>
    <w:p w14:paraId="36A37032" w14:textId="77777777" w:rsidR="004A1FFF" w:rsidRDefault="004A1FFF" w:rsidP="00BF4853">
      <w:pPr>
        <w:pStyle w:val="ListParagraph"/>
        <w:numPr>
          <w:ilvl w:val="0"/>
          <w:numId w:val="5"/>
        </w:numPr>
        <w:suppressAutoHyphens w:val="0"/>
        <w:autoSpaceDN/>
        <w:spacing w:after="120"/>
        <w:contextualSpacing/>
        <w:rPr>
          <w:sz w:val="24"/>
          <w:szCs w:val="24"/>
        </w:rPr>
      </w:pPr>
      <w:r w:rsidRPr="004A1FFF">
        <w:rPr>
          <w:sz w:val="24"/>
          <w:szCs w:val="24"/>
        </w:rPr>
        <w:t xml:space="preserve">Artists, arts professionals, and/or other practitioners </w:t>
      </w:r>
      <w:r w:rsidRPr="004A1FFF">
        <w:rPr>
          <w:b/>
          <w:i/>
          <w:sz w:val="24"/>
          <w:szCs w:val="24"/>
        </w:rPr>
        <w:t>taking part</w:t>
      </w:r>
      <w:r w:rsidRPr="004A1FFF">
        <w:rPr>
          <w:sz w:val="24"/>
          <w:szCs w:val="24"/>
        </w:rPr>
        <w:t xml:space="preserve"> in workshops, classes, or other developmental activity.</w:t>
      </w:r>
    </w:p>
    <w:p w14:paraId="3714048F" w14:textId="108DFB84" w:rsidR="00667527" w:rsidRPr="004A1FFF" w:rsidRDefault="00EB4168" w:rsidP="00BF4853">
      <w:pPr>
        <w:rPr>
          <w:sz w:val="24"/>
          <w:szCs w:val="24"/>
        </w:rPr>
      </w:pPr>
      <w:r w:rsidRPr="004A1FFF">
        <w:rPr>
          <w:sz w:val="24"/>
          <w:szCs w:val="24"/>
        </w:rPr>
        <w:t xml:space="preserve">Within the AAR template, we ask you to tell us which of </w:t>
      </w:r>
      <w:r w:rsidR="00B67C2B">
        <w:rPr>
          <w:sz w:val="24"/>
          <w:szCs w:val="24"/>
        </w:rPr>
        <w:t>those engaging with your work</w:t>
      </w:r>
      <w:r w:rsidRPr="004A1FFF">
        <w:rPr>
          <w:sz w:val="24"/>
          <w:szCs w:val="24"/>
        </w:rPr>
        <w:t xml:space="preserve"> </w:t>
      </w:r>
      <w:r w:rsidRPr="004A1FFF">
        <w:rPr>
          <w:b/>
          <w:sz w:val="24"/>
          <w:szCs w:val="24"/>
        </w:rPr>
        <w:t>paid</w:t>
      </w:r>
      <w:r w:rsidRPr="004A1FFF">
        <w:rPr>
          <w:sz w:val="24"/>
          <w:szCs w:val="24"/>
        </w:rPr>
        <w:t xml:space="preserve"> to attend </w:t>
      </w:r>
      <w:r w:rsidR="004A1FFF" w:rsidRPr="004A1FFF">
        <w:rPr>
          <w:sz w:val="24"/>
          <w:szCs w:val="24"/>
        </w:rPr>
        <w:t>and/</w:t>
      </w:r>
      <w:r w:rsidRPr="004A1FFF">
        <w:rPr>
          <w:sz w:val="24"/>
          <w:szCs w:val="24"/>
        </w:rPr>
        <w:t xml:space="preserve">or engage with the work of your organisation, and those that did so for </w:t>
      </w:r>
      <w:r w:rsidRPr="004A1FFF">
        <w:rPr>
          <w:b/>
          <w:sz w:val="24"/>
          <w:szCs w:val="24"/>
        </w:rPr>
        <w:t>free</w:t>
      </w:r>
      <w:r w:rsidR="0015363F" w:rsidRPr="004A1FFF">
        <w:rPr>
          <w:sz w:val="24"/>
          <w:szCs w:val="24"/>
        </w:rPr>
        <w:t>.</w:t>
      </w:r>
      <w:r w:rsidR="00667527" w:rsidRPr="004A1FFF">
        <w:rPr>
          <w:sz w:val="24"/>
          <w:szCs w:val="24"/>
        </w:rPr>
        <w:t xml:space="preserve"> You may have a mix of paid and unpaid engagements</w:t>
      </w:r>
      <w:r w:rsidRPr="004A1FFF">
        <w:rPr>
          <w:sz w:val="24"/>
          <w:szCs w:val="24"/>
        </w:rPr>
        <w:t>,</w:t>
      </w:r>
      <w:r w:rsidR="00667527" w:rsidRPr="004A1FFF">
        <w:rPr>
          <w:sz w:val="24"/>
          <w:szCs w:val="24"/>
        </w:rPr>
        <w:t xml:space="preserve"> or only one type</w:t>
      </w:r>
      <w:r w:rsidR="00F768BE">
        <w:rPr>
          <w:sz w:val="24"/>
          <w:szCs w:val="24"/>
        </w:rPr>
        <w:t xml:space="preserve"> – e.g. </w:t>
      </w:r>
      <w:r w:rsidR="00667527" w:rsidRPr="004A1FFF">
        <w:rPr>
          <w:sz w:val="24"/>
          <w:szCs w:val="24"/>
        </w:rPr>
        <w:t xml:space="preserve">a </w:t>
      </w:r>
      <w:r w:rsidR="0015363F" w:rsidRPr="004A1FFF">
        <w:rPr>
          <w:sz w:val="24"/>
          <w:szCs w:val="24"/>
        </w:rPr>
        <w:t>theatre could sell tickets and also issue some compl</w:t>
      </w:r>
      <w:r w:rsidR="00F768BE">
        <w:rPr>
          <w:sz w:val="24"/>
          <w:szCs w:val="24"/>
        </w:rPr>
        <w:t>i</w:t>
      </w:r>
      <w:r w:rsidR="0015363F" w:rsidRPr="004A1FFF">
        <w:rPr>
          <w:sz w:val="24"/>
          <w:szCs w:val="24"/>
        </w:rPr>
        <w:t>mentary tickets.</w:t>
      </w:r>
    </w:p>
    <w:p w14:paraId="15FFA5FD" w14:textId="77777777" w:rsidR="00BF4853" w:rsidRDefault="004B6B55" w:rsidP="00BF4853">
      <w:pPr>
        <w:rPr>
          <w:color w:val="FF0000"/>
          <w:sz w:val="24"/>
          <w:szCs w:val="24"/>
        </w:rPr>
      </w:pPr>
      <w:r w:rsidRPr="004A1FFF">
        <w:rPr>
          <w:color w:val="FF0000"/>
          <w:sz w:val="24"/>
          <w:szCs w:val="24"/>
        </w:rPr>
        <w:t>What to include</w:t>
      </w:r>
    </w:p>
    <w:p w14:paraId="0B8F8BB1" w14:textId="31F6B585" w:rsidR="004B6B55" w:rsidRDefault="004B6B55" w:rsidP="00BF4853">
      <w:pPr>
        <w:rPr>
          <w:sz w:val="24"/>
          <w:szCs w:val="24"/>
        </w:rPr>
      </w:pPr>
      <w:r w:rsidRPr="004A1FFF">
        <w:rPr>
          <w:sz w:val="24"/>
          <w:szCs w:val="24"/>
        </w:rPr>
        <w:t xml:space="preserve">You should include </w:t>
      </w:r>
      <w:r w:rsidRPr="00F24724">
        <w:rPr>
          <w:b/>
          <w:sz w:val="24"/>
          <w:szCs w:val="24"/>
        </w:rPr>
        <w:t>verifiable</w:t>
      </w:r>
      <w:r w:rsidRPr="004A1FFF">
        <w:rPr>
          <w:sz w:val="24"/>
          <w:szCs w:val="24"/>
        </w:rPr>
        <w:t xml:space="preserve"> audience numbers for each of your activit</w:t>
      </w:r>
      <w:r w:rsidR="00667527" w:rsidRPr="004A1FFF">
        <w:rPr>
          <w:sz w:val="24"/>
          <w:szCs w:val="24"/>
        </w:rPr>
        <w:t xml:space="preserve">ies in 2018 </w:t>
      </w:r>
      <w:r w:rsidR="00F24724">
        <w:rPr>
          <w:sz w:val="24"/>
          <w:szCs w:val="24"/>
        </w:rPr>
        <w:t xml:space="preserve">up to the latest point that you have before submitting your funding application, added to your </w:t>
      </w:r>
      <w:r w:rsidR="00F24724" w:rsidRPr="006417B2">
        <w:rPr>
          <w:b/>
          <w:sz w:val="24"/>
          <w:szCs w:val="24"/>
        </w:rPr>
        <w:t>projections</w:t>
      </w:r>
      <w:r w:rsidR="00F24724">
        <w:rPr>
          <w:sz w:val="24"/>
          <w:szCs w:val="24"/>
        </w:rPr>
        <w:t xml:space="preserve"> for the rest of the year</w:t>
      </w:r>
      <w:r w:rsidR="00667527" w:rsidRPr="004A1FFF">
        <w:rPr>
          <w:sz w:val="24"/>
          <w:szCs w:val="24"/>
        </w:rPr>
        <w:t xml:space="preserve">. </w:t>
      </w:r>
      <w:r w:rsidRPr="004A1FFF">
        <w:rPr>
          <w:sz w:val="24"/>
          <w:szCs w:val="24"/>
        </w:rPr>
        <w:t xml:space="preserve">How these numbers are generated will vary by artform and by activity, but </w:t>
      </w:r>
      <w:r w:rsidR="00F24724">
        <w:rPr>
          <w:sz w:val="24"/>
          <w:szCs w:val="24"/>
        </w:rPr>
        <w:t xml:space="preserve">you should </w:t>
      </w:r>
      <w:r w:rsidRPr="004A1FFF">
        <w:rPr>
          <w:sz w:val="24"/>
          <w:szCs w:val="24"/>
        </w:rPr>
        <w:t xml:space="preserve">include only numbers </w:t>
      </w:r>
      <w:r w:rsidR="006417B2">
        <w:rPr>
          <w:sz w:val="24"/>
          <w:szCs w:val="24"/>
        </w:rPr>
        <w:t>that</w:t>
      </w:r>
      <w:r w:rsidRPr="004A1FFF">
        <w:rPr>
          <w:sz w:val="24"/>
          <w:szCs w:val="24"/>
        </w:rPr>
        <w:t xml:space="preserve"> you </w:t>
      </w:r>
      <w:r w:rsidR="006417B2">
        <w:rPr>
          <w:sz w:val="24"/>
          <w:szCs w:val="24"/>
        </w:rPr>
        <w:t>are confident that you can stand over</w:t>
      </w:r>
      <w:r w:rsidRPr="004A1FFF">
        <w:rPr>
          <w:sz w:val="24"/>
          <w:szCs w:val="24"/>
        </w:rPr>
        <w:t xml:space="preserve">. </w:t>
      </w:r>
    </w:p>
    <w:p w14:paraId="1CEEC24B" w14:textId="77777777" w:rsidR="006417B2" w:rsidRDefault="006417B2" w:rsidP="00BF4853">
      <w:pPr>
        <w:rPr>
          <w:sz w:val="24"/>
          <w:szCs w:val="24"/>
        </w:rPr>
      </w:pPr>
      <w:r>
        <w:rPr>
          <w:sz w:val="24"/>
          <w:szCs w:val="24"/>
        </w:rPr>
        <w:t>We ask for two types of audience/engagement numbers within the AAR template:</w:t>
      </w:r>
    </w:p>
    <w:p w14:paraId="0EA08B8B" w14:textId="63C332FE" w:rsidR="006417B2" w:rsidRPr="00BF4853" w:rsidRDefault="006417B2" w:rsidP="00BF4853">
      <w:pPr>
        <w:pStyle w:val="ListParagraph"/>
        <w:numPr>
          <w:ilvl w:val="0"/>
          <w:numId w:val="6"/>
        </w:numPr>
        <w:rPr>
          <w:sz w:val="24"/>
          <w:szCs w:val="24"/>
        </w:rPr>
      </w:pPr>
      <w:r w:rsidRPr="00BF4853">
        <w:rPr>
          <w:sz w:val="24"/>
          <w:szCs w:val="24"/>
        </w:rPr>
        <w:t xml:space="preserve">In column J, we ask for the </w:t>
      </w:r>
      <w:r w:rsidR="00725D8F">
        <w:rPr>
          <w:b/>
          <w:sz w:val="24"/>
          <w:szCs w:val="24"/>
        </w:rPr>
        <w:t>‘</w:t>
      </w:r>
      <w:r w:rsidRPr="00BF4853">
        <w:rPr>
          <w:b/>
          <w:sz w:val="24"/>
          <w:szCs w:val="24"/>
        </w:rPr>
        <w:t>Audience/engagement number – paying</w:t>
      </w:r>
      <w:r w:rsidR="00725D8F">
        <w:rPr>
          <w:b/>
          <w:sz w:val="24"/>
          <w:szCs w:val="24"/>
        </w:rPr>
        <w:t>’</w:t>
      </w:r>
      <w:r w:rsidRPr="00BF4853">
        <w:rPr>
          <w:sz w:val="24"/>
          <w:szCs w:val="24"/>
        </w:rPr>
        <w:t xml:space="preserve">; </w:t>
      </w:r>
      <w:r w:rsidR="00927DC3">
        <w:rPr>
          <w:sz w:val="24"/>
          <w:szCs w:val="24"/>
        </w:rPr>
        <w:t>t</w:t>
      </w:r>
      <w:r w:rsidRPr="00BF4853">
        <w:rPr>
          <w:sz w:val="24"/>
          <w:szCs w:val="24"/>
        </w:rPr>
        <w:t xml:space="preserve">his is the number of people who </w:t>
      </w:r>
      <w:r w:rsidRPr="00BF4853">
        <w:rPr>
          <w:b/>
          <w:sz w:val="24"/>
          <w:szCs w:val="24"/>
        </w:rPr>
        <w:t>pay</w:t>
      </w:r>
      <w:r w:rsidRPr="00BF4853">
        <w:rPr>
          <w:sz w:val="24"/>
          <w:szCs w:val="24"/>
        </w:rPr>
        <w:t xml:space="preserve"> to engage with</w:t>
      </w:r>
      <w:r w:rsidR="00927DC3">
        <w:rPr>
          <w:sz w:val="24"/>
          <w:szCs w:val="24"/>
        </w:rPr>
        <w:t>,</w:t>
      </w:r>
      <w:r w:rsidRPr="00BF4853">
        <w:rPr>
          <w:sz w:val="24"/>
          <w:szCs w:val="24"/>
        </w:rPr>
        <w:t xml:space="preserve"> or participate in</w:t>
      </w:r>
      <w:r w:rsidR="00927DC3">
        <w:rPr>
          <w:sz w:val="24"/>
          <w:szCs w:val="24"/>
        </w:rPr>
        <w:t>,</w:t>
      </w:r>
      <w:r w:rsidRPr="00BF4853">
        <w:rPr>
          <w:sz w:val="24"/>
          <w:szCs w:val="24"/>
        </w:rPr>
        <w:t xml:space="preserve"> the activity. This should include the number of </w:t>
      </w:r>
      <w:r w:rsidRPr="00BF4853">
        <w:rPr>
          <w:b/>
          <w:sz w:val="24"/>
          <w:szCs w:val="24"/>
        </w:rPr>
        <w:t>sales</w:t>
      </w:r>
      <w:r w:rsidRPr="00BF4853">
        <w:rPr>
          <w:sz w:val="24"/>
          <w:szCs w:val="24"/>
        </w:rPr>
        <w:t xml:space="preserve"> for a book, publication, or other art object/artefact.</w:t>
      </w:r>
    </w:p>
    <w:p w14:paraId="4016143C" w14:textId="670D12BF" w:rsidR="006417B2" w:rsidRPr="00BF4853" w:rsidRDefault="006417B2" w:rsidP="00BF4853">
      <w:pPr>
        <w:pStyle w:val="ListParagraph"/>
        <w:numPr>
          <w:ilvl w:val="0"/>
          <w:numId w:val="6"/>
        </w:numPr>
        <w:rPr>
          <w:sz w:val="24"/>
          <w:szCs w:val="24"/>
        </w:rPr>
      </w:pPr>
      <w:r w:rsidRPr="00BF4853">
        <w:rPr>
          <w:sz w:val="24"/>
          <w:szCs w:val="24"/>
        </w:rPr>
        <w:t xml:space="preserve">In column K, we ask for the </w:t>
      </w:r>
      <w:r w:rsidR="00725D8F">
        <w:rPr>
          <w:b/>
          <w:sz w:val="24"/>
          <w:szCs w:val="24"/>
        </w:rPr>
        <w:t>‘</w:t>
      </w:r>
      <w:r w:rsidRPr="00BF4853">
        <w:rPr>
          <w:b/>
          <w:sz w:val="24"/>
          <w:szCs w:val="24"/>
        </w:rPr>
        <w:t>Audience/engagement number – free</w:t>
      </w:r>
      <w:r w:rsidR="00725D8F">
        <w:rPr>
          <w:b/>
          <w:sz w:val="24"/>
          <w:szCs w:val="24"/>
        </w:rPr>
        <w:t>’</w:t>
      </w:r>
      <w:r w:rsidRPr="00BF4853">
        <w:rPr>
          <w:sz w:val="24"/>
          <w:szCs w:val="24"/>
        </w:rPr>
        <w:t xml:space="preserve">; </w:t>
      </w:r>
      <w:r w:rsidR="00927DC3">
        <w:rPr>
          <w:sz w:val="24"/>
          <w:szCs w:val="24"/>
        </w:rPr>
        <w:t>t</w:t>
      </w:r>
      <w:r w:rsidRPr="00BF4853">
        <w:rPr>
          <w:sz w:val="24"/>
          <w:szCs w:val="24"/>
        </w:rPr>
        <w:t>his is the number of people who engage with</w:t>
      </w:r>
      <w:r w:rsidR="00927DC3">
        <w:rPr>
          <w:sz w:val="24"/>
          <w:szCs w:val="24"/>
        </w:rPr>
        <w:t>,</w:t>
      </w:r>
      <w:r w:rsidRPr="00BF4853">
        <w:rPr>
          <w:sz w:val="24"/>
          <w:szCs w:val="24"/>
        </w:rPr>
        <w:t xml:space="preserve"> or participate in</w:t>
      </w:r>
      <w:r w:rsidR="00927DC3">
        <w:rPr>
          <w:sz w:val="24"/>
          <w:szCs w:val="24"/>
        </w:rPr>
        <w:t>,</w:t>
      </w:r>
      <w:r w:rsidRPr="00BF4853">
        <w:rPr>
          <w:sz w:val="24"/>
          <w:szCs w:val="24"/>
        </w:rPr>
        <w:t xml:space="preserve"> an activity, but who </w:t>
      </w:r>
      <w:r w:rsidRPr="00BF4853">
        <w:rPr>
          <w:b/>
          <w:sz w:val="24"/>
          <w:szCs w:val="24"/>
        </w:rPr>
        <w:t>do not</w:t>
      </w:r>
      <w:r w:rsidRPr="00BF4853">
        <w:rPr>
          <w:sz w:val="24"/>
          <w:szCs w:val="24"/>
        </w:rPr>
        <w:t xml:space="preserve"> pay. This would mainly be free events, but might also include complimentary tickets, invitations to </w:t>
      </w:r>
      <w:r w:rsidR="005F5686" w:rsidRPr="00BF4853">
        <w:rPr>
          <w:sz w:val="24"/>
          <w:szCs w:val="24"/>
        </w:rPr>
        <w:t>the</w:t>
      </w:r>
      <w:r w:rsidRPr="00BF4853">
        <w:rPr>
          <w:sz w:val="24"/>
          <w:szCs w:val="24"/>
        </w:rPr>
        <w:t xml:space="preserve"> opening</w:t>
      </w:r>
      <w:r w:rsidR="005F5686" w:rsidRPr="00BF4853">
        <w:rPr>
          <w:sz w:val="24"/>
          <w:szCs w:val="24"/>
        </w:rPr>
        <w:t xml:space="preserve"> of a performance</w:t>
      </w:r>
      <w:r w:rsidRPr="00BF4853">
        <w:rPr>
          <w:sz w:val="24"/>
          <w:szCs w:val="24"/>
        </w:rPr>
        <w:t xml:space="preserve"> or an exhibition, or copies of a book sent for reviewing/publicity purposes.</w:t>
      </w:r>
    </w:p>
    <w:p w14:paraId="2A13193D" w14:textId="77777777" w:rsidR="00BF4853" w:rsidRDefault="004B6B55" w:rsidP="00BF4853">
      <w:pPr>
        <w:rPr>
          <w:color w:val="FF0000"/>
          <w:sz w:val="24"/>
          <w:szCs w:val="24"/>
        </w:rPr>
      </w:pPr>
      <w:r w:rsidRPr="006417B2">
        <w:rPr>
          <w:color w:val="FF0000"/>
          <w:sz w:val="24"/>
          <w:szCs w:val="24"/>
        </w:rPr>
        <w:t>Ticketed, paid events</w:t>
      </w:r>
      <w:r w:rsidR="006417B2">
        <w:rPr>
          <w:color w:val="FF0000"/>
          <w:sz w:val="24"/>
          <w:szCs w:val="24"/>
        </w:rPr>
        <w:t>, or sales figures</w:t>
      </w:r>
    </w:p>
    <w:p w14:paraId="39BC1207" w14:textId="77777777" w:rsidR="004B6B55" w:rsidRPr="00BF4853" w:rsidRDefault="005F5686" w:rsidP="00BF4853">
      <w:pPr>
        <w:rPr>
          <w:sz w:val="24"/>
          <w:szCs w:val="24"/>
        </w:rPr>
      </w:pPr>
      <w:r>
        <w:rPr>
          <w:sz w:val="24"/>
          <w:szCs w:val="24"/>
        </w:rPr>
        <w:t>It should be possible to verify your paid numbers by means of box-office data or sales reports. You should be happy that any figures you give for paid engagements are ones that you can stand over.</w:t>
      </w:r>
    </w:p>
    <w:p w14:paraId="7F0C5A59" w14:textId="7B9510DC" w:rsidR="00667527" w:rsidRPr="004A1FFF" w:rsidRDefault="004B6B55" w:rsidP="00BF4853">
      <w:pPr>
        <w:rPr>
          <w:color w:val="FF0000"/>
          <w:sz w:val="24"/>
          <w:szCs w:val="24"/>
        </w:rPr>
      </w:pPr>
      <w:r w:rsidRPr="004A1FFF">
        <w:rPr>
          <w:color w:val="FF0000"/>
          <w:sz w:val="24"/>
          <w:szCs w:val="24"/>
        </w:rPr>
        <w:t xml:space="preserve">Activities </w:t>
      </w:r>
      <w:r w:rsidR="00927DC3">
        <w:rPr>
          <w:color w:val="FF0000"/>
          <w:sz w:val="24"/>
          <w:szCs w:val="24"/>
        </w:rPr>
        <w:t>that</w:t>
      </w:r>
      <w:r w:rsidR="00927DC3" w:rsidRPr="004A1FFF">
        <w:rPr>
          <w:color w:val="FF0000"/>
          <w:sz w:val="24"/>
          <w:szCs w:val="24"/>
        </w:rPr>
        <w:t xml:space="preserve"> </w:t>
      </w:r>
      <w:r w:rsidRPr="004A1FFF">
        <w:rPr>
          <w:color w:val="FF0000"/>
          <w:sz w:val="24"/>
          <w:szCs w:val="24"/>
        </w:rPr>
        <w:t xml:space="preserve">are free of </w:t>
      </w:r>
      <w:r w:rsidR="00667527" w:rsidRPr="004A1FFF">
        <w:rPr>
          <w:color w:val="FF0000"/>
          <w:sz w:val="24"/>
          <w:szCs w:val="24"/>
        </w:rPr>
        <w:t>charge – ticketed and unticketed, distribution</w:t>
      </w:r>
    </w:p>
    <w:p w14:paraId="17F3174C" w14:textId="35E21506" w:rsidR="005F5686" w:rsidRDefault="00667527" w:rsidP="00BF4853">
      <w:pPr>
        <w:rPr>
          <w:sz w:val="24"/>
          <w:szCs w:val="24"/>
        </w:rPr>
      </w:pPr>
      <w:r w:rsidRPr="0029294E">
        <w:rPr>
          <w:sz w:val="24"/>
          <w:szCs w:val="24"/>
        </w:rPr>
        <w:t xml:space="preserve">You may undertake activities </w:t>
      </w:r>
      <w:r w:rsidR="00927DC3" w:rsidRPr="0029294E">
        <w:rPr>
          <w:sz w:val="24"/>
          <w:szCs w:val="24"/>
        </w:rPr>
        <w:t xml:space="preserve">for </w:t>
      </w:r>
      <w:r w:rsidRPr="0029294E">
        <w:rPr>
          <w:sz w:val="24"/>
          <w:szCs w:val="24"/>
        </w:rPr>
        <w:t xml:space="preserve">which </w:t>
      </w:r>
      <w:r w:rsidR="00F24724" w:rsidRPr="0029294E">
        <w:rPr>
          <w:sz w:val="24"/>
          <w:szCs w:val="24"/>
        </w:rPr>
        <w:t>people engaging</w:t>
      </w:r>
      <w:r w:rsidRPr="0029294E">
        <w:rPr>
          <w:sz w:val="24"/>
          <w:szCs w:val="24"/>
        </w:rPr>
        <w:t xml:space="preserve"> </w:t>
      </w:r>
      <w:r w:rsidR="00927DC3" w:rsidRPr="0029294E">
        <w:rPr>
          <w:sz w:val="24"/>
          <w:szCs w:val="24"/>
        </w:rPr>
        <w:t xml:space="preserve">are </w:t>
      </w:r>
      <w:r w:rsidRPr="0029294E">
        <w:rPr>
          <w:sz w:val="24"/>
          <w:szCs w:val="24"/>
        </w:rPr>
        <w:t>not charge</w:t>
      </w:r>
      <w:r w:rsidR="00927DC3" w:rsidRPr="0029294E">
        <w:rPr>
          <w:sz w:val="24"/>
          <w:szCs w:val="24"/>
        </w:rPr>
        <w:t>d</w:t>
      </w:r>
      <w:r w:rsidRPr="0029294E">
        <w:rPr>
          <w:sz w:val="24"/>
          <w:szCs w:val="24"/>
        </w:rPr>
        <w:t>. It may be that you</w:t>
      </w:r>
      <w:r w:rsidRPr="00F24724">
        <w:rPr>
          <w:sz w:val="24"/>
          <w:szCs w:val="24"/>
        </w:rPr>
        <w:t xml:space="preserve"> provide some complimentary tickets or artefacts (opening nights, complimentary copies</w:t>
      </w:r>
      <w:r w:rsidR="00927DC3">
        <w:rPr>
          <w:sz w:val="24"/>
          <w:szCs w:val="24"/>
        </w:rPr>
        <w:t>,</w:t>
      </w:r>
      <w:r w:rsidRPr="00F24724">
        <w:rPr>
          <w:sz w:val="24"/>
          <w:szCs w:val="24"/>
        </w:rPr>
        <w:t xml:space="preserve"> etc</w:t>
      </w:r>
      <w:r w:rsidR="00F24724">
        <w:rPr>
          <w:sz w:val="24"/>
          <w:szCs w:val="24"/>
        </w:rPr>
        <w:t>.</w:t>
      </w:r>
      <w:r w:rsidRPr="00F24724">
        <w:rPr>
          <w:sz w:val="24"/>
          <w:szCs w:val="24"/>
        </w:rPr>
        <w:t xml:space="preserve">). You should record these in </w:t>
      </w:r>
      <w:r w:rsidR="00927DC3">
        <w:rPr>
          <w:sz w:val="24"/>
          <w:szCs w:val="24"/>
        </w:rPr>
        <w:t>c</w:t>
      </w:r>
      <w:r w:rsidR="00927DC3" w:rsidRPr="00F24724">
        <w:rPr>
          <w:sz w:val="24"/>
          <w:szCs w:val="24"/>
        </w:rPr>
        <w:t xml:space="preserve">olumn </w:t>
      </w:r>
      <w:r w:rsidR="005F5686">
        <w:rPr>
          <w:sz w:val="24"/>
          <w:szCs w:val="24"/>
        </w:rPr>
        <w:t>K</w:t>
      </w:r>
      <w:r w:rsidR="00927DC3">
        <w:rPr>
          <w:sz w:val="24"/>
          <w:szCs w:val="24"/>
        </w:rPr>
        <w:t>.</w:t>
      </w:r>
    </w:p>
    <w:p w14:paraId="63D187F6" w14:textId="77777777" w:rsidR="00043A47" w:rsidRDefault="00043A47" w:rsidP="006157ED">
      <w:pPr>
        <w:keepNext/>
        <w:rPr>
          <w:color w:val="FF0000"/>
          <w:sz w:val="24"/>
          <w:szCs w:val="24"/>
        </w:rPr>
      </w:pPr>
      <w:r>
        <w:rPr>
          <w:color w:val="FF0000"/>
          <w:sz w:val="24"/>
          <w:szCs w:val="24"/>
        </w:rPr>
        <w:lastRenderedPageBreak/>
        <w:t>Reporting on participatory activities</w:t>
      </w:r>
    </w:p>
    <w:p w14:paraId="7859E1E6" w14:textId="770CB685" w:rsidR="002B1E47" w:rsidRPr="004D6B9E" w:rsidRDefault="002B1E47" w:rsidP="00BF4853">
      <w:pPr>
        <w:rPr>
          <w:sz w:val="24"/>
          <w:szCs w:val="24"/>
        </w:rPr>
      </w:pPr>
      <w:r w:rsidRPr="004D6B9E">
        <w:rPr>
          <w:sz w:val="24"/>
          <w:szCs w:val="24"/>
        </w:rPr>
        <w:t xml:space="preserve">If your work involves </w:t>
      </w:r>
      <w:r w:rsidRPr="002B1E47">
        <w:rPr>
          <w:sz w:val="24"/>
          <w:szCs w:val="24"/>
        </w:rPr>
        <w:t>participatory</w:t>
      </w:r>
      <w:r w:rsidRPr="004D6B9E">
        <w:rPr>
          <w:sz w:val="24"/>
          <w:szCs w:val="24"/>
        </w:rPr>
        <w:t xml:space="preserve"> or outreach activities, you should try to record the number of people participating by means of a</w:t>
      </w:r>
      <w:r w:rsidR="004D6B9E">
        <w:rPr>
          <w:sz w:val="24"/>
          <w:szCs w:val="24"/>
        </w:rPr>
        <w:t xml:space="preserve"> booking form or </w:t>
      </w:r>
      <w:r w:rsidR="00927DC3">
        <w:rPr>
          <w:sz w:val="24"/>
          <w:szCs w:val="24"/>
        </w:rPr>
        <w:t xml:space="preserve">a </w:t>
      </w:r>
      <w:r w:rsidRPr="004D6B9E">
        <w:rPr>
          <w:sz w:val="24"/>
          <w:szCs w:val="24"/>
        </w:rPr>
        <w:t xml:space="preserve">sign-in sheet or </w:t>
      </w:r>
      <w:r w:rsidR="00927DC3">
        <w:rPr>
          <w:sz w:val="24"/>
          <w:szCs w:val="24"/>
        </w:rPr>
        <w:t>another</w:t>
      </w:r>
      <w:r w:rsidRPr="004D6B9E">
        <w:rPr>
          <w:sz w:val="24"/>
          <w:szCs w:val="24"/>
        </w:rPr>
        <w:t xml:space="preserve"> method.</w:t>
      </w:r>
    </w:p>
    <w:p w14:paraId="2B3C2639" w14:textId="6660EEFC" w:rsidR="004B6B55" w:rsidRPr="005F5686" w:rsidRDefault="004B6B55" w:rsidP="00BF4853">
      <w:pPr>
        <w:rPr>
          <w:color w:val="FF0000"/>
          <w:sz w:val="24"/>
          <w:szCs w:val="24"/>
        </w:rPr>
      </w:pPr>
      <w:r w:rsidRPr="005F5686">
        <w:rPr>
          <w:color w:val="FF0000"/>
          <w:sz w:val="24"/>
          <w:szCs w:val="24"/>
        </w:rPr>
        <w:t>Reporting on street arts and spectacle numbers</w:t>
      </w:r>
    </w:p>
    <w:p w14:paraId="3D932150" w14:textId="7AE7488C" w:rsidR="004B6B55" w:rsidRPr="004A1FFF" w:rsidRDefault="004B6B55" w:rsidP="00BF4853">
      <w:pPr>
        <w:rPr>
          <w:sz w:val="24"/>
          <w:szCs w:val="24"/>
        </w:rPr>
      </w:pPr>
      <w:r w:rsidRPr="004A1FFF">
        <w:rPr>
          <w:sz w:val="24"/>
          <w:szCs w:val="24"/>
        </w:rPr>
        <w:t>If you are reporting on free</w:t>
      </w:r>
      <w:r w:rsidR="00927DC3">
        <w:rPr>
          <w:sz w:val="24"/>
          <w:szCs w:val="24"/>
        </w:rPr>
        <w:t>,</w:t>
      </w:r>
      <w:r w:rsidRPr="004A1FFF">
        <w:rPr>
          <w:sz w:val="24"/>
          <w:szCs w:val="24"/>
        </w:rPr>
        <w:t xml:space="preserve"> outdoor street</w:t>
      </w:r>
      <w:r w:rsidR="00B80E86">
        <w:rPr>
          <w:sz w:val="24"/>
          <w:szCs w:val="24"/>
        </w:rPr>
        <w:t xml:space="preserve"> arts</w:t>
      </w:r>
      <w:r w:rsidRPr="004A1FFF">
        <w:rPr>
          <w:sz w:val="24"/>
          <w:szCs w:val="24"/>
        </w:rPr>
        <w:t xml:space="preserve"> </w:t>
      </w:r>
      <w:r w:rsidR="00B80E86">
        <w:rPr>
          <w:sz w:val="24"/>
          <w:szCs w:val="24"/>
        </w:rPr>
        <w:t xml:space="preserve">or </w:t>
      </w:r>
      <w:r w:rsidRPr="004A1FFF">
        <w:rPr>
          <w:sz w:val="24"/>
          <w:szCs w:val="24"/>
        </w:rPr>
        <w:t xml:space="preserve">spectacle or similar non-ticketed events, use a verifiable method for calculating and reporting on your audiences. </w:t>
      </w:r>
    </w:p>
    <w:p w14:paraId="5071D447" w14:textId="0D781877" w:rsidR="004B6B55" w:rsidRPr="004A1FFF" w:rsidRDefault="004B6B55" w:rsidP="00BF4853">
      <w:pPr>
        <w:rPr>
          <w:sz w:val="24"/>
          <w:szCs w:val="24"/>
        </w:rPr>
      </w:pPr>
      <w:r w:rsidRPr="004A1FFF">
        <w:rPr>
          <w:sz w:val="24"/>
          <w:szCs w:val="24"/>
        </w:rPr>
        <w:t>Some examples of acceptable methods are set out in the Irish Street Arts</w:t>
      </w:r>
      <w:r w:rsidR="00B80E86">
        <w:rPr>
          <w:sz w:val="24"/>
          <w:szCs w:val="24"/>
        </w:rPr>
        <w:t>, Circus</w:t>
      </w:r>
      <w:r w:rsidRPr="004A1FFF">
        <w:rPr>
          <w:sz w:val="24"/>
          <w:szCs w:val="24"/>
        </w:rPr>
        <w:t xml:space="preserve"> and Spectacle guide</w:t>
      </w:r>
      <w:r w:rsidR="00B80E86">
        <w:rPr>
          <w:sz w:val="24"/>
          <w:szCs w:val="24"/>
        </w:rPr>
        <w:t>:</w:t>
      </w:r>
      <w:r w:rsidRPr="004A1FFF">
        <w:rPr>
          <w:sz w:val="24"/>
          <w:szCs w:val="24"/>
        </w:rPr>
        <w:t xml:space="preserve"> </w:t>
      </w:r>
      <w:hyperlink r:id="rId9" w:history="1">
        <w:r w:rsidRPr="004A1FFF">
          <w:rPr>
            <w:rStyle w:val="Hyperlink"/>
            <w:sz w:val="24"/>
            <w:szCs w:val="24"/>
          </w:rPr>
          <w:t>http://www.isacs.ie/images/documents/ISACS-street-arts-handbook.pdf</w:t>
        </w:r>
      </w:hyperlink>
    </w:p>
    <w:p w14:paraId="39E975F2" w14:textId="77777777" w:rsidR="004B6B55" w:rsidRPr="005F5686" w:rsidRDefault="004B6B55" w:rsidP="00BF4853">
      <w:pPr>
        <w:pStyle w:val="Heading3black"/>
        <w:spacing w:before="0" w:after="120"/>
        <w:rPr>
          <w:color w:val="FF0000"/>
        </w:rPr>
      </w:pPr>
      <w:r w:rsidRPr="005F5686">
        <w:rPr>
          <w:color w:val="FF0000"/>
        </w:rPr>
        <w:t>Reporting on exhibition attendance</w:t>
      </w:r>
    </w:p>
    <w:p w14:paraId="4C5E89B3" w14:textId="15D727C9" w:rsidR="004B6B55" w:rsidRPr="004A1FFF" w:rsidRDefault="004B6B55" w:rsidP="00BF4853">
      <w:pPr>
        <w:rPr>
          <w:sz w:val="24"/>
          <w:szCs w:val="24"/>
        </w:rPr>
      </w:pPr>
      <w:r w:rsidRPr="004A1FFF">
        <w:rPr>
          <w:sz w:val="24"/>
          <w:szCs w:val="24"/>
        </w:rPr>
        <w:t>If an exhibition is not ticketed, use a standard methodology to report attendance.</w:t>
      </w:r>
      <w:r w:rsidR="00A67EB0">
        <w:rPr>
          <w:sz w:val="24"/>
          <w:szCs w:val="24"/>
        </w:rPr>
        <w:t xml:space="preserve"> </w:t>
      </w:r>
    </w:p>
    <w:p w14:paraId="61D56820" w14:textId="2190B1A7" w:rsidR="004B6B55" w:rsidRPr="004A1FFF" w:rsidRDefault="004B6B55" w:rsidP="00BF4853">
      <w:pPr>
        <w:rPr>
          <w:sz w:val="24"/>
          <w:szCs w:val="24"/>
        </w:rPr>
      </w:pPr>
      <w:r w:rsidRPr="004A1FFF">
        <w:rPr>
          <w:sz w:val="24"/>
          <w:szCs w:val="24"/>
        </w:rPr>
        <w:t>Exhibition spaces use a variety of methods to record audience numbers</w:t>
      </w:r>
      <w:r w:rsidR="00B80E86">
        <w:rPr>
          <w:sz w:val="24"/>
          <w:szCs w:val="24"/>
        </w:rPr>
        <w:t xml:space="preserve">, </w:t>
      </w:r>
      <w:r w:rsidRPr="004A1FFF">
        <w:rPr>
          <w:sz w:val="24"/>
          <w:szCs w:val="24"/>
        </w:rPr>
        <w:t>including clickers, sampling, survey activity, and automatic visitor</w:t>
      </w:r>
      <w:r w:rsidR="00B80E86">
        <w:rPr>
          <w:sz w:val="24"/>
          <w:szCs w:val="24"/>
        </w:rPr>
        <w:t>-</w:t>
      </w:r>
      <w:r w:rsidRPr="004A1FFF">
        <w:rPr>
          <w:sz w:val="24"/>
          <w:szCs w:val="24"/>
        </w:rPr>
        <w:t>number record</w:t>
      </w:r>
      <w:r w:rsidR="0029294E">
        <w:rPr>
          <w:sz w:val="24"/>
          <w:szCs w:val="24"/>
        </w:rPr>
        <w:t>ing</w:t>
      </w:r>
      <w:r w:rsidRPr="004A1FFF">
        <w:rPr>
          <w:sz w:val="24"/>
          <w:szCs w:val="24"/>
        </w:rPr>
        <w:t xml:space="preserve"> systems. Include only audience numbers from the method </w:t>
      </w:r>
      <w:r w:rsidR="00B80E86">
        <w:rPr>
          <w:sz w:val="24"/>
          <w:szCs w:val="24"/>
        </w:rPr>
        <w:t>that</w:t>
      </w:r>
      <w:r w:rsidR="00B80E86" w:rsidRPr="004A1FFF">
        <w:rPr>
          <w:sz w:val="24"/>
          <w:szCs w:val="24"/>
        </w:rPr>
        <w:t xml:space="preserve"> </w:t>
      </w:r>
      <w:r w:rsidRPr="004A1FFF">
        <w:rPr>
          <w:sz w:val="24"/>
          <w:szCs w:val="24"/>
        </w:rPr>
        <w:t xml:space="preserve">you use to record these, and keep a detailed record of how you calculated the number you report to the Arts Council. </w:t>
      </w:r>
    </w:p>
    <w:p w14:paraId="53087422" w14:textId="46FC0A5E" w:rsidR="004B6B55" w:rsidRPr="004A1FFF" w:rsidRDefault="004B6B55" w:rsidP="00BF4853">
      <w:pPr>
        <w:rPr>
          <w:sz w:val="24"/>
          <w:szCs w:val="24"/>
        </w:rPr>
      </w:pPr>
      <w:r w:rsidRPr="004A1FFF">
        <w:rPr>
          <w:sz w:val="24"/>
          <w:szCs w:val="24"/>
        </w:rPr>
        <w:t>If you need guidance on how to calculate exhibition atten</w:t>
      </w:r>
      <w:r w:rsidR="00667527" w:rsidRPr="004A1FFF">
        <w:rPr>
          <w:sz w:val="24"/>
          <w:szCs w:val="24"/>
        </w:rPr>
        <w:t>dance, we recommend this report</w:t>
      </w:r>
      <w:r w:rsidR="00353612">
        <w:rPr>
          <w:sz w:val="24"/>
          <w:szCs w:val="24"/>
        </w:rPr>
        <w:t>,</w:t>
      </w:r>
      <w:r w:rsidR="00667527" w:rsidRPr="004A1FFF">
        <w:rPr>
          <w:sz w:val="24"/>
          <w:szCs w:val="24"/>
        </w:rPr>
        <w:t xml:space="preserve"> which will give you an idea of what some visual</w:t>
      </w:r>
      <w:r w:rsidR="00353612">
        <w:rPr>
          <w:sz w:val="24"/>
          <w:szCs w:val="24"/>
        </w:rPr>
        <w:t>-</w:t>
      </w:r>
      <w:r w:rsidR="00667527" w:rsidRPr="004A1FFF">
        <w:rPr>
          <w:sz w:val="24"/>
          <w:szCs w:val="24"/>
        </w:rPr>
        <w:t>arts institutions do</w:t>
      </w:r>
      <w:r w:rsidR="00353612">
        <w:rPr>
          <w:sz w:val="24"/>
          <w:szCs w:val="24"/>
        </w:rPr>
        <w:t>,</w:t>
      </w:r>
      <w:r w:rsidR="00667527" w:rsidRPr="004A1FFF">
        <w:rPr>
          <w:sz w:val="24"/>
          <w:szCs w:val="24"/>
        </w:rPr>
        <w:t xml:space="preserve"> and we recommend that you immediately undertake a robust method of collecting data</w:t>
      </w:r>
      <w:r w:rsidR="0029294E">
        <w:rPr>
          <w:sz w:val="24"/>
          <w:szCs w:val="24"/>
        </w:rPr>
        <w:t xml:space="preserve"> if you are not already doing so</w:t>
      </w:r>
      <w:r w:rsidR="00667527" w:rsidRPr="004A1FFF">
        <w:rPr>
          <w:sz w:val="24"/>
          <w:szCs w:val="24"/>
        </w:rPr>
        <w:t>.</w:t>
      </w:r>
    </w:p>
    <w:p w14:paraId="065C1465" w14:textId="33230450" w:rsidR="004B6B55" w:rsidRPr="004A1FFF" w:rsidRDefault="0029294E" w:rsidP="00BF4853">
      <w:pPr>
        <w:rPr>
          <w:sz w:val="24"/>
          <w:szCs w:val="24"/>
        </w:rPr>
      </w:pPr>
      <w:hyperlink r:id="rId10" w:history="1">
        <w:r w:rsidR="004B6B55" w:rsidRPr="004A1FFF">
          <w:rPr>
            <w:rStyle w:val="Hyperlink"/>
            <w:sz w:val="24"/>
            <w:szCs w:val="24"/>
          </w:rPr>
          <w:t>http://artsaudiences.com/wp-content/uploads/2013/11/Here-and-Now-Sketches-of-my-audience-2013-Public-Dissemination.pdf</w:t>
        </w:r>
      </w:hyperlink>
      <w:r w:rsidR="00667527" w:rsidRPr="004A1FFF">
        <w:rPr>
          <w:rStyle w:val="Hyperlink"/>
          <w:sz w:val="24"/>
          <w:szCs w:val="24"/>
        </w:rPr>
        <w:t xml:space="preserve"> </w:t>
      </w:r>
    </w:p>
    <w:p w14:paraId="15872A94" w14:textId="1FFB0B20" w:rsidR="0015363F" w:rsidRPr="005F5686" w:rsidRDefault="0015363F" w:rsidP="00BF4853">
      <w:pPr>
        <w:rPr>
          <w:color w:val="FF0000"/>
          <w:sz w:val="24"/>
          <w:szCs w:val="24"/>
        </w:rPr>
      </w:pPr>
      <w:r w:rsidRPr="005F5686">
        <w:rPr>
          <w:color w:val="FF0000"/>
          <w:sz w:val="24"/>
          <w:szCs w:val="24"/>
        </w:rPr>
        <w:t>What we are looking for in your audience development</w:t>
      </w:r>
      <w:r w:rsidR="005838E9">
        <w:rPr>
          <w:color w:val="FF0000"/>
          <w:sz w:val="24"/>
          <w:szCs w:val="24"/>
        </w:rPr>
        <w:t>/engagement</w:t>
      </w:r>
      <w:r w:rsidRPr="005F5686">
        <w:rPr>
          <w:color w:val="FF0000"/>
          <w:sz w:val="24"/>
          <w:szCs w:val="24"/>
        </w:rPr>
        <w:t xml:space="preserve"> plans?</w:t>
      </w:r>
    </w:p>
    <w:p w14:paraId="7D7938F8" w14:textId="7CE695C6" w:rsidR="0059167A" w:rsidRDefault="0059167A" w:rsidP="00762085">
      <w:pPr>
        <w:rPr>
          <w:sz w:val="24"/>
          <w:szCs w:val="24"/>
        </w:rPr>
      </w:pPr>
      <w:r w:rsidRPr="002B1E47">
        <w:rPr>
          <w:sz w:val="24"/>
          <w:szCs w:val="24"/>
        </w:rPr>
        <w:t xml:space="preserve">In </w:t>
      </w:r>
      <w:r w:rsidRPr="004D6B9E">
        <w:rPr>
          <w:i/>
          <w:sz w:val="24"/>
          <w:szCs w:val="24"/>
        </w:rPr>
        <w:t>Making Great Art Work</w:t>
      </w:r>
      <w:r w:rsidRPr="002B1E47">
        <w:rPr>
          <w:sz w:val="24"/>
          <w:szCs w:val="24"/>
        </w:rPr>
        <w:t xml:space="preserve"> the Arts Council undertakes to grow and diversify the range of people who engage with the arts as audiences and participants. We understand audience development to be any activity aimed at making the arts widely accessible. There can be several levels of audience development</w:t>
      </w:r>
      <w:r w:rsidR="00A67EB0">
        <w:rPr>
          <w:sz w:val="24"/>
          <w:szCs w:val="24"/>
        </w:rPr>
        <w:t xml:space="preserve"> – e.g.</w:t>
      </w:r>
    </w:p>
    <w:p w14:paraId="25025C61" w14:textId="77777777" w:rsidR="0029294E" w:rsidRPr="002B1E47" w:rsidRDefault="0029294E" w:rsidP="00762085">
      <w:pPr>
        <w:rPr>
          <w:sz w:val="24"/>
          <w:szCs w:val="24"/>
        </w:rPr>
      </w:pPr>
      <w:bookmarkStart w:id="0" w:name="_GoBack"/>
      <w:bookmarkEnd w:id="0"/>
    </w:p>
    <w:p w14:paraId="2E8B6DB1" w14:textId="483776E3" w:rsidR="00043A47" w:rsidRPr="004D6B9E" w:rsidRDefault="00A67EB0" w:rsidP="004D6B9E">
      <w:pPr>
        <w:pStyle w:val="Default"/>
        <w:numPr>
          <w:ilvl w:val="0"/>
          <w:numId w:val="7"/>
        </w:numPr>
        <w:spacing w:after="120" w:line="276" w:lineRule="auto"/>
        <w:ind w:left="709"/>
      </w:pPr>
      <w:r>
        <w:rPr>
          <w:b/>
          <w:bCs/>
        </w:rPr>
        <w:t>I</w:t>
      </w:r>
      <w:r w:rsidR="00043A47" w:rsidRPr="004D6B9E">
        <w:rPr>
          <w:b/>
          <w:bCs/>
        </w:rPr>
        <w:t xml:space="preserve">ncreasing </w:t>
      </w:r>
      <w:r w:rsidR="00043A47" w:rsidRPr="004D6B9E">
        <w:t>audiences – attracting more people with the same profile as the current audience</w:t>
      </w:r>
      <w:r>
        <w:t>;</w:t>
      </w:r>
    </w:p>
    <w:p w14:paraId="35FBF2D9" w14:textId="5B2B5854" w:rsidR="00043A47" w:rsidRPr="004D6B9E" w:rsidRDefault="00A67EB0" w:rsidP="004D6B9E">
      <w:pPr>
        <w:pStyle w:val="Default"/>
        <w:numPr>
          <w:ilvl w:val="0"/>
          <w:numId w:val="7"/>
        </w:numPr>
        <w:spacing w:after="120" w:line="276" w:lineRule="auto"/>
        <w:ind w:left="709"/>
      </w:pPr>
      <w:r>
        <w:rPr>
          <w:b/>
          <w:bCs/>
        </w:rPr>
        <w:t>D</w:t>
      </w:r>
      <w:r w:rsidR="00043A47" w:rsidRPr="004D6B9E">
        <w:rPr>
          <w:b/>
          <w:bCs/>
        </w:rPr>
        <w:t xml:space="preserve">eepening </w:t>
      </w:r>
      <w:r w:rsidR="00043A47" w:rsidRPr="004D6B9E">
        <w:t>the relationship with audiences – adding value to the audience experience by helping and encouraging an audience to explore related (and non-related) more</w:t>
      </w:r>
      <w:r>
        <w:t>-</w:t>
      </w:r>
      <w:r w:rsidR="00043A47" w:rsidRPr="004D6B9E">
        <w:t xml:space="preserve">complex artforms. This promotes audience loyalty and encourages return visits; </w:t>
      </w:r>
    </w:p>
    <w:p w14:paraId="1DA0369E" w14:textId="76424131" w:rsidR="00043A47" w:rsidRPr="004D6B9E" w:rsidRDefault="00A67EB0" w:rsidP="004D6B9E">
      <w:pPr>
        <w:pStyle w:val="Default"/>
        <w:numPr>
          <w:ilvl w:val="0"/>
          <w:numId w:val="7"/>
        </w:numPr>
        <w:spacing w:after="120" w:line="276" w:lineRule="auto"/>
        <w:ind w:left="709"/>
      </w:pPr>
      <w:r>
        <w:rPr>
          <w:b/>
          <w:bCs/>
        </w:rPr>
        <w:t>D</w:t>
      </w:r>
      <w:r w:rsidR="00043A47" w:rsidRPr="004D6B9E">
        <w:rPr>
          <w:b/>
          <w:bCs/>
        </w:rPr>
        <w:t xml:space="preserve">iversifying </w:t>
      </w:r>
      <w:r w:rsidR="00043A47" w:rsidRPr="004D6B9E">
        <w:t>audiences – attracting people with a different profile to the current audiences, including people who have had no</w:t>
      </w:r>
      <w:r w:rsidR="0029294E">
        <w:t xml:space="preserve"> previous contact with the arts</w:t>
      </w:r>
      <w:r w:rsidR="0029294E">
        <w:rPr>
          <w:rStyle w:val="FootnoteReference"/>
        </w:rPr>
        <w:footnoteReference w:id="1"/>
      </w:r>
      <w:r w:rsidR="00043A47" w:rsidRPr="004D6B9E">
        <w:t xml:space="preserve"> </w:t>
      </w:r>
    </w:p>
    <w:p w14:paraId="0A0B500E" w14:textId="77777777" w:rsidR="005831AF" w:rsidRDefault="005831AF" w:rsidP="00762085">
      <w:pPr>
        <w:rPr>
          <w:sz w:val="24"/>
          <w:szCs w:val="24"/>
        </w:rPr>
      </w:pPr>
    </w:p>
    <w:p w14:paraId="265BFF53" w14:textId="635AA0D4" w:rsidR="0015363F" w:rsidRPr="004A1FFF" w:rsidRDefault="009F33E0" w:rsidP="00762085">
      <w:pPr>
        <w:rPr>
          <w:sz w:val="24"/>
          <w:szCs w:val="24"/>
        </w:rPr>
      </w:pPr>
      <w:r>
        <w:rPr>
          <w:sz w:val="24"/>
          <w:szCs w:val="24"/>
        </w:rPr>
        <w:t xml:space="preserve">In section </w:t>
      </w:r>
      <w:r w:rsidRPr="0029294E">
        <w:rPr>
          <w:b/>
          <w:sz w:val="24"/>
          <w:szCs w:val="24"/>
        </w:rPr>
        <w:t>2.2.2</w:t>
      </w:r>
      <w:r>
        <w:rPr>
          <w:sz w:val="24"/>
          <w:szCs w:val="24"/>
        </w:rPr>
        <w:t xml:space="preserve"> of the application form, we ask you about your engagement with target groups. As mentioned above, this could be general audience or more</w:t>
      </w:r>
      <w:r w:rsidR="00A67EB0">
        <w:rPr>
          <w:sz w:val="24"/>
          <w:szCs w:val="24"/>
        </w:rPr>
        <w:t>-</w:t>
      </w:r>
      <w:r>
        <w:rPr>
          <w:sz w:val="24"/>
          <w:szCs w:val="24"/>
        </w:rPr>
        <w:t>specifically targeted communities. We</w:t>
      </w:r>
      <w:r w:rsidR="0015363F" w:rsidRPr="004A1FFF">
        <w:rPr>
          <w:sz w:val="24"/>
          <w:szCs w:val="24"/>
        </w:rPr>
        <w:t xml:space="preserve"> will assess your plans for audience development and</w:t>
      </w:r>
      <w:r w:rsidR="005838E9">
        <w:rPr>
          <w:sz w:val="24"/>
          <w:szCs w:val="24"/>
        </w:rPr>
        <w:t>/or</w:t>
      </w:r>
      <w:r w:rsidR="0015363F" w:rsidRPr="004A1FFF">
        <w:rPr>
          <w:sz w:val="24"/>
          <w:szCs w:val="24"/>
        </w:rPr>
        <w:t xml:space="preserve"> public engagement by looking at a variety of areas. You should ensure that:</w:t>
      </w:r>
    </w:p>
    <w:p w14:paraId="325EE846" w14:textId="26D8C454" w:rsidR="0015363F" w:rsidRPr="004D6B9E" w:rsidRDefault="0015363F" w:rsidP="004D6B9E">
      <w:pPr>
        <w:pStyle w:val="ListParagraph"/>
        <w:numPr>
          <w:ilvl w:val="0"/>
          <w:numId w:val="8"/>
        </w:numPr>
        <w:rPr>
          <w:sz w:val="24"/>
          <w:szCs w:val="24"/>
        </w:rPr>
      </w:pPr>
      <w:r w:rsidRPr="004D6B9E">
        <w:rPr>
          <w:rFonts w:eastAsia="Times New Roman"/>
          <w:color w:val="000000"/>
          <w:kern w:val="3"/>
          <w:sz w:val="24"/>
          <w:szCs w:val="24"/>
        </w:rPr>
        <w:t>T</w:t>
      </w:r>
      <w:r w:rsidR="00667527" w:rsidRPr="004D6B9E">
        <w:rPr>
          <w:rFonts w:eastAsia="Times New Roman"/>
          <w:color w:val="000000"/>
          <w:kern w:val="3"/>
          <w:sz w:val="24"/>
          <w:szCs w:val="24"/>
        </w:rPr>
        <w:t>he application overall show</w:t>
      </w:r>
      <w:r w:rsidRPr="004D6B9E">
        <w:rPr>
          <w:rFonts w:eastAsia="Times New Roman"/>
          <w:color w:val="000000"/>
          <w:kern w:val="3"/>
          <w:sz w:val="24"/>
          <w:szCs w:val="24"/>
        </w:rPr>
        <w:t>s</w:t>
      </w:r>
      <w:r w:rsidR="00667527" w:rsidRPr="004D6B9E">
        <w:rPr>
          <w:rFonts w:eastAsia="Times New Roman"/>
          <w:color w:val="000000"/>
          <w:kern w:val="3"/>
          <w:sz w:val="24"/>
          <w:szCs w:val="24"/>
        </w:rPr>
        <w:t xml:space="preserve"> an awareness of the need for strategic thinking about audiences, integrated with artistic programming, educat</w:t>
      </w:r>
      <w:r w:rsidRPr="004D6B9E">
        <w:rPr>
          <w:rFonts w:eastAsia="Times New Roman"/>
          <w:color w:val="000000"/>
          <w:kern w:val="3"/>
          <w:sz w:val="24"/>
          <w:szCs w:val="24"/>
        </w:rPr>
        <w:t>ion work and other elements, including marketing and communications. You should demonstrate that public engagement is part of your organisation</w:t>
      </w:r>
      <w:r w:rsidR="001D60A5" w:rsidRPr="004D6B9E">
        <w:rPr>
          <w:rFonts w:eastAsia="Times New Roman"/>
          <w:color w:val="000000"/>
          <w:kern w:val="3"/>
          <w:sz w:val="24"/>
          <w:szCs w:val="24"/>
        </w:rPr>
        <w:t>’</w:t>
      </w:r>
      <w:r w:rsidRPr="004D6B9E">
        <w:rPr>
          <w:rFonts w:eastAsia="Times New Roman"/>
          <w:color w:val="000000"/>
          <w:kern w:val="3"/>
          <w:sz w:val="24"/>
          <w:szCs w:val="24"/>
        </w:rPr>
        <w:t>s strategy</w:t>
      </w:r>
      <w:r w:rsidR="005838E9" w:rsidRPr="004D6B9E">
        <w:rPr>
          <w:rFonts w:eastAsia="Times New Roman"/>
          <w:color w:val="000000"/>
          <w:kern w:val="3"/>
          <w:sz w:val="24"/>
          <w:szCs w:val="24"/>
        </w:rPr>
        <w:t xml:space="preserve"> where your work targets the public</w:t>
      </w:r>
      <w:r w:rsidRPr="004D6B9E">
        <w:rPr>
          <w:rFonts w:eastAsia="Times New Roman"/>
          <w:color w:val="000000"/>
          <w:kern w:val="3"/>
          <w:sz w:val="24"/>
          <w:szCs w:val="24"/>
        </w:rPr>
        <w:t>.</w:t>
      </w:r>
    </w:p>
    <w:p w14:paraId="7E018617" w14:textId="0DF6F40E" w:rsidR="00667527" w:rsidRPr="004D6B9E" w:rsidRDefault="0015363F" w:rsidP="004D6B9E">
      <w:pPr>
        <w:pStyle w:val="ListParagraph"/>
        <w:numPr>
          <w:ilvl w:val="0"/>
          <w:numId w:val="8"/>
        </w:numPr>
        <w:rPr>
          <w:sz w:val="24"/>
          <w:szCs w:val="24"/>
          <w:lang w:val="en-GB"/>
        </w:rPr>
      </w:pPr>
      <w:r w:rsidRPr="004D6B9E">
        <w:rPr>
          <w:sz w:val="24"/>
          <w:szCs w:val="24"/>
        </w:rPr>
        <w:t>T</w:t>
      </w:r>
      <w:r w:rsidR="00667527" w:rsidRPr="004D6B9E">
        <w:rPr>
          <w:sz w:val="24"/>
          <w:szCs w:val="24"/>
          <w:lang w:val="en-GB"/>
        </w:rPr>
        <w:t xml:space="preserve">he target audience number(s) </w:t>
      </w:r>
      <w:r w:rsidR="001D60A5" w:rsidRPr="004D6B9E">
        <w:rPr>
          <w:sz w:val="24"/>
          <w:szCs w:val="24"/>
          <w:lang w:val="en-GB"/>
        </w:rPr>
        <w:t>given in the application</w:t>
      </w:r>
      <w:r w:rsidR="00667527" w:rsidRPr="004D6B9E">
        <w:rPr>
          <w:sz w:val="24"/>
          <w:szCs w:val="24"/>
          <w:lang w:val="en-GB"/>
        </w:rPr>
        <w:t xml:space="preserve"> refer to actual numbers achieved in the previous year, o</w:t>
      </w:r>
      <w:r w:rsidRPr="004D6B9E">
        <w:rPr>
          <w:sz w:val="24"/>
          <w:szCs w:val="24"/>
          <w:lang w:val="en-GB"/>
        </w:rPr>
        <w:t>r the recent past</w:t>
      </w:r>
      <w:r w:rsidR="001D60A5" w:rsidRPr="004D6B9E">
        <w:rPr>
          <w:sz w:val="24"/>
          <w:szCs w:val="24"/>
          <w:lang w:val="en-GB"/>
        </w:rPr>
        <w:t>,</w:t>
      </w:r>
      <w:r w:rsidRPr="004D6B9E">
        <w:rPr>
          <w:sz w:val="24"/>
          <w:szCs w:val="24"/>
          <w:lang w:val="en-GB"/>
        </w:rPr>
        <w:t xml:space="preserve"> or benchmarks </w:t>
      </w:r>
      <w:r w:rsidR="001D60A5" w:rsidRPr="004D6B9E">
        <w:rPr>
          <w:sz w:val="24"/>
          <w:szCs w:val="24"/>
          <w:lang w:val="en-GB"/>
        </w:rPr>
        <w:t>that are used</w:t>
      </w:r>
      <w:r w:rsidRPr="004D6B9E">
        <w:rPr>
          <w:sz w:val="24"/>
          <w:szCs w:val="24"/>
          <w:lang w:val="en-GB"/>
        </w:rPr>
        <w:t xml:space="preserve"> and are feasible and realistic. If you are projecting a significant increase or decrease</w:t>
      </w:r>
      <w:r w:rsidR="00A67EB0">
        <w:rPr>
          <w:sz w:val="24"/>
          <w:szCs w:val="24"/>
          <w:lang w:val="en-GB"/>
        </w:rPr>
        <w:t>,</w:t>
      </w:r>
      <w:r w:rsidRPr="004D6B9E">
        <w:rPr>
          <w:sz w:val="24"/>
          <w:szCs w:val="24"/>
          <w:lang w:val="en-GB"/>
        </w:rPr>
        <w:t xml:space="preserve"> make sure that the rationale for this is clearly demonstrated.</w:t>
      </w:r>
    </w:p>
    <w:p w14:paraId="1B821732" w14:textId="70C7ECAD" w:rsidR="0015363F" w:rsidRPr="004D6B9E" w:rsidRDefault="0015363F" w:rsidP="004D6B9E">
      <w:pPr>
        <w:pStyle w:val="ListParagraph"/>
        <w:numPr>
          <w:ilvl w:val="0"/>
          <w:numId w:val="8"/>
        </w:numPr>
        <w:rPr>
          <w:sz w:val="24"/>
          <w:szCs w:val="24"/>
        </w:rPr>
      </w:pPr>
      <w:r w:rsidRPr="004D6B9E">
        <w:rPr>
          <w:sz w:val="24"/>
          <w:szCs w:val="24"/>
        </w:rPr>
        <w:t>T</w:t>
      </w:r>
      <w:r w:rsidR="00667527" w:rsidRPr="004D6B9E">
        <w:rPr>
          <w:sz w:val="24"/>
          <w:szCs w:val="24"/>
          <w:lang w:val="en-GB"/>
        </w:rPr>
        <w:t>he plan show</w:t>
      </w:r>
      <w:r w:rsidRPr="004D6B9E">
        <w:rPr>
          <w:sz w:val="24"/>
          <w:szCs w:val="24"/>
          <w:lang w:val="en-GB"/>
        </w:rPr>
        <w:t>s</w:t>
      </w:r>
      <w:r w:rsidR="00667527" w:rsidRPr="004D6B9E">
        <w:rPr>
          <w:sz w:val="24"/>
          <w:szCs w:val="24"/>
          <w:lang w:val="en-GB"/>
        </w:rPr>
        <w:t xml:space="preserve"> an awareness of how to set audience targets</w:t>
      </w:r>
      <w:r w:rsidR="00A67EB0">
        <w:rPr>
          <w:sz w:val="24"/>
          <w:szCs w:val="24"/>
          <w:lang w:val="en-GB"/>
        </w:rPr>
        <w:t xml:space="preserve"> – e.g.</w:t>
      </w:r>
      <w:r w:rsidR="00667527" w:rsidRPr="004D6B9E">
        <w:rPr>
          <w:sz w:val="24"/>
          <w:szCs w:val="24"/>
          <w:lang w:val="en-GB"/>
        </w:rPr>
        <w:t xml:space="preserve"> use of the tool hosted on </w:t>
      </w:r>
      <w:hyperlink r:id="rId11" w:history="1">
        <w:r w:rsidR="00667527" w:rsidRPr="002B1E47">
          <w:rPr>
            <w:rStyle w:val="Hyperlink"/>
            <w:sz w:val="24"/>
            <w:szCs w:val="24"/>
            <w:lang w:val="en-GB"/>
          </w:rPr>
          <w:t>www.artscouncil.ie</w:t>
        </w:r>
      </w:hyperlink>
      <w:r w:rsidRPr="004D6B9E">
        <w:rPr>
          <w:sz w:val="24"/>
          <w:szCs w:val="24"/>
          <w:lang w:val="en-GB"/>
        </w:rPr>
        <w:t xml:space="preserve"> </w:t>
      </w:r>
      <w:r w:rsidRPr="004D6B9E">
        <w:rPr>
          <w:i/>
          <w:sz w:val="24"/>
          <w:szCs w:val="24"/>
          <w:lang w:val="en-GB"/>
        </w:rPr>
        <w:t>How to set an audience target</w:t>
      </w:r>
      <w:r w:rsidRPr="004D6B9E">
        <w:rPr>
          <w:sz w:val="24"/>
          <w:szCs w:val="24"/>
          <w:lang w:val="en-GB"/>
        </w:rPr>
        <w:t xml:space="preserve">. Your plan should include several measurable objectives expressed in numeric or other terms </w:t>
      </w:r>
      <w:r w:rsidR="00A67EB0">
        <w:rPr>
          <w:sz w:val="24"/>
          <w:szCs w:val="24"/>
          <w:lang w:val="en-GB"/>
        </w:rPr>
        <w:t>that</w:t>
      </w:r>
      <w:r w:rsidR="00A67EB0" w:rsidRPr="004D6B9E">
        <w:rPr>
          <w:sz w:val="24"/>
          <w:szCs w:val="24"/>
          <w:lang w:val="en-GB"/>
        </w:rPr>
        <w:t xml:space="preserve"> </w:t>
      </w:r>
      <w:r w:rsidRPr="004D6B9E">
        <w:rPr>
          <w:sz w:val="24"/>
          <w:szCs w:val="24"/>
          <w:lang w:val="en-GB"/>
        </w:rPr>
        <w:t>can be monitored.</w:t>
      </w:r>
    </w:p>
    <w:p w14:paraId="68C08FEF" w14:textId="32E35059" w:rsidR="00667527" w:rsidRPr="004D6B9E" w:rsidRDefault="0015363F" w:rsidP="004D6B9E">
      <w:pPr>
        <w:pStyle w:val="ListParagraph"/>
        <w:numPr>
          <w:ilvl w:val="0"/>
          <w:numId w:val="8"/>
        </w:numPr>
        <w:rPr>
          <w:rFonts w:eastAsia="Times New Roman"/>
          <w:color w:val="000000"/>
          <w:kern w:val="3"/>
          <w:sz w:val="24"/>
          <w:szCs w:val="24"/>
          <w:lang w:eastAsia="en-IE"/>
        </w:rPr>
      </w:pPr>
      <w:r w:rsidRPr="004D6B9E">
        <w:rPr>
          <w:rFonts w:eastAsia="Times New Roman"/>
          <w:color w:val="000000"/>
          <w:kern w:val="3"/>
          <w:sz w:val="24"/>
          <w:szCs w:val="24"/>
          <w:lang w:eastAsia="en-IE"/>
        </w:rPr>
        <w:t xml:space="preserve">That you demonstrate </w:t>
      </w:r>
      <w:r w:rsidR="00667527" w:rsidRPr="004D6B9E">
        <w:rPr>
          <w:rFonts w:eastAsia="Times New Roman"/>
          <w:color w:val="000000"/>
          <w:kern w:val="3"/>
          <w:sz w:val="24"/>
          <w:szCs w:val="24"/>
          <w:lang w:eastAsia="en-IE"/>
        </w:rPr>
        <w:t xml:space="preserve">a commitment to retaining current </w:t>
      </w:r>
      <w:r w:rsidRPr="004D6B9E">
        <w:rPr>
          <w:rFonts w:eastAsia="Times New Roman"/>
          <w:color w:val="000000"/>
          <w:kern w:val="3"/>
          <w:sz w:val="24"/>
          <w:szCs w:val="24"/>
          <w:lang w:eastAsia="en-IE"/>
        </w:rPr>
        <w:t>audiences and building new ones</w:t>
      </w:r>
      <w:r w:rsidR="00A67EB0">
        <w:rPr>
          <w:rFonts w:eastAsia="Times New Roman"/>
          <w:color w:val="000000"/>
          <w:kern w:val="3"/>
          <w:sz w:val="24"/>
          <w:szCs w:val="24"/>
          <w:lang w:eastAsia="en-IE"/>
        </w:rPr>
        <w:t>.</w:t>
      </w:r>
    </w:p>
    <w:p w14:paraId="3E5EBB8F" w14:textId="40CFA681" w:rsidR="0015363F" w:rsidRPr="004D6B9E" w:rsidRDefault="0015363F" w:rsidP="004D6B9E">
      <w:pPr>
        <w:pStyle w:val="ListParagraph"/>
        <w:numPr>
          <w:ilvl w:val="0"/>
          <w:numId w:val="8"/>
        </w:numPr>
        <w:rPr>
          <w:sz w:val="24"/>
          <w:szCs w:val="24"/>
        </w:rPr>
      </w:pPr>
      <w:r w:rsidRPr="004D6B9E">
        <w:rPr>
          <w:rFonts w:eastAsia="Times New Roman"/>
          <w:color w:val="000000"/>
          <w:kern w:val="3"/>
          <w:sz w:val="24"/>
          <w:szCs w:val="24"/>
          <w:lang w:eastAsia="en-IE"/>
        </w:rPr>
        <w:t xml:space="preserve">That you have allocated sufficient resources to the engagement targets – </w:t>
      </w:r>
      <w:r w:rsidR="00A67EB0">
        <w:rPr>
          <w:rFonts w:eastAsia="Times New Roman"/>
          <w:color w:val="000000"/>
          <w:kern w:val="3"/>
          <w:sz w:val="24"/>
          <w:szCs w:val="24"/>
          <w:lang w:eastAsia="en-IE"/>
        </w:rPr>
        <w:t>e.g.</w:t>
      </w:r>
      <w:r w:rsidRPr="004D6B9E">
        <w:rPr>
          <w:rFonts w:eastAsia="Times New Roman"/>
          <w:color w:val="000000"/>
          <w:kern w:val="3"/>
          <w:sz w:val="24"/>
          <w:szCs w:val="24"/>
          <w:lang w:eastAsia="en-IE"/>
        </w:rPr>
        <w:t xml:space="preserve"> that any projected increase in your audience is backed up by a marketing budget</w:t>
      </w:r>
      <w:r w:rsidR="00384A28" w:rsidRPr="004D6B9E">
        <w:rPr>
          <w:rFonts w:eastAsia="Times New Roman"/>
          <w:color w:val="000000"/>
          <w:kern w:val="3"/>
          <w:sz w:val="24"/>
          <w:szCs w:val="24"/>
          <w:lang w:eastAsia="en-IE"/>
        </w:rPr>
        <w:t xml:space="preserve"> or staff allocation</w:t>
      </w:r>
      <w:r w:rsidRPr="004D6B9E">
        <w:rPr>
          <w:rFonts w:eastAsia="Times New Roman"/>
          <w:color w:val="000000"/>
          <w:kern w:val="3"/>
          <w:sz w:val="24"/>
          <w:szCs w:val="24"/>
          <w:lang w:eastAsia="en-IE"/>
        </w:rPr>
        <w:t xml:space="preserve"> for that work. </w:t>
      </w:r>
    </w:p>
    <w:p w14:paraId="534E40D4" w14:textId="79336DDD" w:rsidR="00667527" w:rsidRPr="004D6B9E" w:rsidRDefault="00384A28" w:rsidP="004D6B9E">
      <w:pPr>
        <w:pStyle w:val="ListParagraph"/>
        <w:numPr>
          <w:ilvl w:val="0"/>
          <w:numId w:val="8"/>
        </w:numPr>
        <w:rPr>
          <w:sz w:val="24"/>
          <w:szCs w:val="24"/>
        </w:rPr>
      </w:pPr>
      <w:r w:rsidRPr="004D6B9E">
        <w:rPr>
          <w:rFonts w:eastAsia="Times New Roman"/>
          <w:color w:val="000000"/>
          <w:kern w:val="3"/>
          <w:sz w:val="24"/>
          <w:szCs w:val="24"/>
        </w:rPr>
        <w:t>The plan shows an understanding of the public</w:t>
      </w:r>
      <w:r w:rsidR="00A67EB0">
        <w:rPr>
          <w:rFonts w:eastAsia="Times New Roman"/>
          <w:color w:val="000000"/>
          <w:kern w:val="3"/>
          <w:sz w:val="24"/>
          <w:szCs w:val="24"/>
        </w:rPr>
        <w:t>-</w:t>
      </w:r>
      <w:r w:rsidRPr="004D6B9E">
        <w:rPr>
          <w:rFonts w:eastAsia="Times New Roman"/>
          <w:color w:val="000000"/>
          <w:kern w:val="3"/>
          <w:sz w:val="24"/>
          <w:szCs w:val="24"/>
        </w:rPr>
        <w:t xml:space="preserve">engagement elements of the Arts Council’s strategy for your artform. </w:t>
      </w:r>
    </w:p>
    <w:p w14:paraId="7C19E3B9" w14:textId="77777777" w:rsidR="0059167A" w:rsidRPr="004A1FFF" w:rsidRDefault="0059167A" w:rsidP="00BF4853">
      <w:pPr>
        <w:rPr>
          <w:sz w:val="24"/>
          <w:szCs w:val="24"/>
        </w:rPr>
      </w:pPr>
    </w:p>
    <w:sectPr w:rsidR="0059167A" w:rsidRPr="004A1FFF">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1B269D" w14:textId="77777777" w:rsidR="00A67EB0" w:rsidRDefault="00A67EB0" w:rsidP="004A1FFF">
      <w:pPr>
        <w:spacing w:after="0" w:line="240" w:lineRule="auto"/>
      </w:pPr>
      <w:r>
        <w:separator/>
      </w:r>
    </w:p>
  </w:endnote>
  <w:endnote w:type="continuationSeparator" w:id="0">
    <w:p w14:paraId="624ED5AF" w14:textId="77777777" w:rsidR="00A67EB0" w:rsidRDefault="00A67EB0" w:rsidP="004A1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492155"/>
      <w:docPartObj>
        <w:docPartGallery w:val="Page Numbers (Bottom of Page)"/>
        <w:docPartUnique/>
      </w:docPartObj>
    </w:sdtPr>
    <w:sdtEndPr>
      <w:rPr>
        <w:noProof/>
      </w:rPr>
    </w:sdtEndPr>
    <w:sdtContent>
      <w:p w14:paraId="4157A5F3" w14:textId="77777777" w:rsidR="00A67EB0" w:rsidRDefault="00A67EB0">
        <w:pPr>
          <w:pStyle w:val="Footer"/>
          <w:jc w:val="center"/>
        </w:pPr>
        <w:r>
          <w:fldChar w:fldCharType="begin"/>
        </w:r>
        <w:r>
          <w:instrText xml:space="preserve"> PAGE   \* MERGEFORMAT </w:instrText>
        </w:r>
        <w:r>
          <w:fldChar w:fldCharType="separate"/>
        </w:r>
        <w:r w:rsidR="0029294E">
          <w:rPr>
            <w:noProof/>
          </w:rPr>
          <w:t>4</w:t>
        </w:r>
        <w:r>
          <w:rPr>
            <w:noProof/>
          </w:rPr>
          <w:fldChar w:fldCharType="end"/>
        </w:r>
      </w:p>
    </w:sdtContent>
  </w:sdt>
  <w:p w14:paraId="5A862023" w14:textId="77777777" w:rsidR="00A67EB0" w:rsidRDefault="00A67E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4220D4" w14:textId="77777777" w:rsidR="00A67EB0" w:rsidRDefault="00A67EB0" w:rsidP="004A1FFF">
      <w:pPr>
        <w:spacing w:after="0" w:line="240" w:lineRule="auto"/>
      </w:pPr>
      <w:r>
        <w:separator/>
      </w:r>
    </w:p>
  </w:footnote>
  <w:footnote w:type="continuationSeparator" w:id="0">
    <w:p w14:paraId="41ADEAEE" w14:textId="77777777" w:rsidR="00A67EB0" w:rsidRDefault="00A67EB0" w:rsidP="004A1FFF">
      <w:pPr>
        <w:spacing w:after="0" w:line="240" w:lineRule="auto"/>
      </w:pPr>
      <w:r>
        <w:continuationSeparator/>
      </w:r>
    </w:p>
  </w:footnote>
  <w:footnote w:id="1">
    <w:p w14:paraId="66CBF048" w14:textId="5B9D0FD8" w:rsidR="0029294E" w:rsidRDefault="0029294E">
      <w:pPr>
        <w:pStyle w:val="FootnoteText"/>
      </w:pPr>
      <w:r>
        <w:rPr>
          <w:rStyle w:val="FootnoteReference"/>
        </w:rPr>
        <w:footnoteRef/>
      </w:r>
      <w:r>
        <w:t xml:space="preserve"> </w:t>
      </w:r>
      <w:r w:rsidRPr="0029294E">
        <w:rPr>
          <w:sz w:val="22"/>
          <w:szCs w:val="22"/>
        </w:rPr>
        <w:t>The Arts Council is currently developing policy in the areas of equality, diversity and inclusion. Please include any information on plans to reach communities at risk of discrimination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64B40" w14:textId="462873DA" w:rsidR="00A67EB0" w:rsidRPr="004A1FFF" w:rsidRDefault="00A67EB0">
    <w:pPr>
      <w:pStyle w:val="Header"/>
      <w:rPr>
        <w:color w:val="7F7F7F" w:themeColor="text1" w:themeTint="80"/>
        <w:sz w:val="24"/>
        <w:szCs w:val="24"/>
      </w:rPr>
    </w:pPr>
    <w:r w:rsidRPr="004A1FFF">
      <w:rPr>
        <w:color w:val="7F7F7F" w:themeColor="text1" w:themeTint="80"/>
        <w:sz w:val="24"/>
        <w:szCs w:val="24"/>
      </w:rPr>
      <w:t>Arts Council Funding 2019 – How to report on audience/engagement numbers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73185"/>
    <w:multiLevelType w:val="hybridMultilevel"/>
    <w:tmpl w:val="01E4D1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EB2795B"/>
    <w:multiLevelType w:val="hybridMultilevel"/>
    <w:tmpl w:val="C96A7062"/>
    <w:lvl w:ilvl="0" w:tplc="E1EE2BB0">
      <w:start w:val="1"/>
      <w:numFmt w:val="decimal"/>
      <w:lvlText w:val="%1."/>
      <w:lvlJc w:val="left"/>
      <w:pPr>
        <w:ind w:left="720" w:hanging="360"/>
      </w:pPr>
      <w:rPr>
        <w:color w:val="FF0000"/>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nsid w:val="2E215662"/>
    <w:multiLevelType w:val="multilevel"/>
    <w:tmpl w:val="720E2716"/>
    <w:lvl w:ilvl="0">
      <w:start w:val="1"/>
      <w:numFmt w:val="decimal"/>
      <w:lvlText w:val="%1."/>
      <w:lvlJc w:val="left"/>
      <w:pPr>
        <w:ind w:left="3852" w:hanging="450"/>
      </w:pPr>
      <w:rPr>
        <w:rFonts w:eastAsia="Times New Roman"/>
        <w:color w:val="000000"/>
        <w:sz w:val="60"/>
      </w:rPr>
    </w:lvl>
    <w:lvl w:ilvl="1">
      <w:start w:val="1"/>
      <w:numFmt w:val="lowerLetter"/>
      <w:lvlText w:val="%2."/>
      <w:lvlJc w:val="left"/>
      <w:pPr>
        <w:ind w:left="4482" w:hanging="360"/>
      </w:pPr>
    </w:lvl>
    <w:lvl w:ilvl="2">
      <w:start w:val="1"/>
      <w:numFmt w:val="lowerRoman"/>
      <w:lvlText w:val="%3."/>
      <w:lvlJc w:val="right"/>
      <w:pPr>
        <w:ind w:left="5202" w:hanging="180"/>
      </w:pPr>
    </w:lvl>
    <w:lvl w:ilvl="3">
      <w:start w:val="1"/>
      <w:numFmt w:val="decimal"/>
      <w:lvlText w:val="%4."/>
      <w:lvlJc w:val="left"/>
      <w:pPr>
        <w:ind w:left="5922" w:hanging="360"/>
      </w:pPr>
    </w:lvl>
    <w:lvl w:ilvl="4">
      <w:start w:val="1"/>
      <w:numFmt w:val="lowerLetter"/>
      <w:lvlText w:val="%5."/>
      <w:lvlJc w:val="left"/>
      <w:pPr>
        <w:ind w:left="6642" w:hanging="360"/>
      </w:pPr>
    </w:lvl>
    <w:lvl w:ilvl="5">
      <w:start w:val="1"/>
      <w:numFmt w:val="lowerRoman"/>
      <w:lvlText w:val="%6."/>
      <w:lvlJc w:val="right"/>
      <w:pPr>
        <w:ind w:left="7362" w:hanging="180"/>
      </w:pPr>
    </w:lvl>
    <w:lvl w:ilvl="6">
      <w:start w:val="1"/>
      <w:numFmt w:val="decimal"/>
      <w:lvlText w:val="%7."/>
      <w:lvlJc w:val="left"/>
      <w:pPr>
        <w:ind w:left="8082" w:hanging="360"/>
      </w:pPr>
    </w:lvl>
    <w:lvl w:ilvl="7">
      <w:start w:val="1"/>
      <w:numFmt w:val="lowerLetter"/>
      <w:lvlText w:val="%8."/>
      <w:lvlJc w:val="left"/>
      <w:pPr>
        <w:ind w:left="8802" w:hanging="360"/>
      </w:pPr>
    </w:lvl>
    <w:lvl w:ilvl="8">
      <w:start w:val="1"/>
      <w:numFmt w:val="lowerRoman"/>
      <w:lvlText w:val="%9."/>
      <w:lvlJc w:val="right"/>
      <w:pPr>
        <w:ind w:left="9522" w:hanging="180"/>
      </w:pPr>
    </w:lvl>
  </w:abstractNum>
  <w:abstractNum w:abstractNumId="3">
    <w:nsid w:val="49E52AB6"/>
    <w:multiLevelType w:val="hybridMultilevel"/>
    <w:tmpl w:val="3B269CF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4">
    <w:nsid w:val="53AB7E55"/>
    <w:multiLevelType w:val="hybridMultilevel"/>
    <w:tmpl w:val="C27E18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98E62DB"/>
    <w:multiLevelType w:val="hybridMultilevel"/>
    <w:tmpl w:val="6D6C48DE"/>
    <w:lvl w:ilvl="0" w:tplc="E910905E">
      <w:start w:val="1"/>
      <w:numFmt w:val="bullet"/>
      <w:lvlText w:val=""/>
      <w:lvlJc w:val="left"/>
      <w:pPr>
        <w:ind w:left="720" w:hanging="360"/>
      </w:pPr>
      <w:rPr>
        <w:rFonts w:ascii="Symbol" w:hAnsi="Symbol" w:hint="default"/>
        <w:color w:val="FF0000"/>
        <w:sz w:val="20"/>
        <w:szCs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714C4C5A"/>
    <w:multiLevelType w:val="hybridMultilevel"/>
    <w:tmpl w:val="9E440A02"/>
    <w:lvl w:ilvl="0" w:tplc="586C89C6">
      <w:numFmt w:val="bullet"/>
      <w:pStyle w:val="lastbullet"/>
      <w:lvlText w:val=""/>
      <w:lvlJc w:val="left"/>
      <w:pPr>
        <w:tabs>
          <w:tab w:val="num" w:pos="380"/>
        </w:tabs>
        <w:ind w:left="380" w:hanging="380"/>
      </w:pPr>
      <w:rPr>
        <w:rFonts w:ascii="Webdings" w:hAnsi="Webdings" w:hint="default"/>
        <w:color w:val="FF0000"/>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74A40173"/>
    <w:multiLevelType w:val="hybridMultilevel"/>
    <w:tmpl w:val="9C586C36"/>
    <w:lvl w:ilvl="0" w:tplc="B3626AA2">
      <w:start w:val="1"/>
      <w:numFmt w:val="bullet"/>
      <w:lvlText w:val=""/>
      <w:lvlJc w:val="left"/>
      <w:pPr>
        <w:ind w:left="720" w:hanging="360"/>
      </w:pPr>
      <w:rPr>
        <w:rFonts w:ascii="Symbol" w:hAnsi="Symbol" w:hint="default"/>
        <w:sz w:val="20"/>
        <w:szCs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B55"/>
    <w:rsid w:val="00043A47"/>
    <w:rsid w:val="000B57FA"/>
    <w:rsid w:val="0015363F"/>
    <w:rsid w:val="001D60A5"/>
    <w:rsid w:val="0029294E"/>
    <w:rsid w:val="002B1E47"/>
    <w:rsid w:val="00314479"/>
    <w:rsid w:val="00353612"/>
    <w:rsid w:val="00384A28"/>
    <w:rsid w:val="003B271F"/>
    <w:rsid w:val="004A1FFF"/>
    <w:rsid w:val="004B6B55"/>
    <w:rsid w:val="004D6B9E"/>
    <w:rsid w:val="005831AF"/>
    <w:rsid w:val="005838E9"/>
    <w:rsid w:val="0059167A"/>
    <w:rsid w:val="005F5686"/>
    <w:rsid w:val="006157ED"/>
    <w:rsid w:val="006417B2"/>
    <w:rsid w:val="00650BC5"/>
    <w:rsid w:val="00667527"/>
    <w:rsid w:val="00725D8F"/>
    <w:rsid w:val="00762085"/>
    <w:rsid w:val="0078164C"/>
    <w:rsid w:val="008C5063"/>
    <w:rsid w:val="00927DC3"/>
    <w:rsid w:val="00957179"/>
    <w:rsid w:val="009F33E0"/>
    <w:rsid w:val="00A67EB0"/>
    <w:rsid w:val="00B42D66"/>
    <w:rsid w:val="00B67C2B"/>
    <w:rsid w:val="00B80E86"/>
    <w:rsid w:val="00BF4853"/>
    <w:rsid w:val="00CE6399"/>
    <w:rsid w:val="00D577A3"/>
    <w:rsid w:val="00DA0889"/>
    <w:rsid w:val="00E2219C"/>
    <w:rsid w:val="00EB4168"/>
    <w:rsid w:val="00F11EDE"/>
    <w:rsid w:val="00F24724"/>
    <w:rsid w:val="00F768BE"/>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FA6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B55"/>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6B55"/>
    <w:rPr>
      <w:color w:val="0000FF"/>
      <w:u w:val="single"/>
    </w:rPr>
  </w:style>
  <w:style w:type="paragraph" w:customStyle="1" w:styleId="lastbullet">
    <w:name w:val="last bullet"/>
    <w:basedOn w:val="Normal"/>
    <w:rsid w:val="004B6B55"/>
    <w:pPr>
      <w:numPr>
        <w:numId w:val="1"/>
      </w:numPr>
      <w:spacing w:before="40"/>
    </w:pPr>
    <w:rPr>
      <w:sz w:val="24"/>
      <w:szCs w:val="24"/>
    </w:rPr>
  </w:style>
  <w:style w:type="paragraph" w:customStyle="1" w:styleId="Heading3black">
    <w:name w:val="Heading 3 black"/>
    <w:basedOn w:val="Normal"/>
    <w:rsid w:val="004B6B55"/>
    <w:pPr>
      <w:keepNext/>
      <w:spacing w:before="180" w:after="60"/>
    </w:pPr>
    <w:rPr>
      <w:color w:val="000000"/>
      <w:sz w:val="24"/>
      <w:szCs w:val="24"/>
    </w:rPr>
  </w:style>
  <w:style w:type="paragraph" w:styleId="ListParagraph">
    <w:name w:val="List Paragraph"/>
    <w:basedOn w:val="Normal"/>
    <w:uiPriority w:val="34"/>
    <w:qFormat/>
    <w:rsid w:val="00667527"/>
    <w:pPr>
      <w:suppressAutoHyphens/>
      <w:autoSpaceDN w:val="0"/>
      <w:spacing w:after="200"/>
      <w:ind w:left="720"/>
    </w:pPr>
    <w:rPr>
      <w:rFonts w:eastAsia="Calibri"/>
    </w:rPr>
  </w:style>
  <w:style w:type="paragraph" w:styleId="Header">
    <w:name w:val="header"/>
    <w:basedOn w:val="Normal"/>
    <w:link w:val="HeaderChar"/>
    <w:uiPriority w:val="99"/>
    <w:unhideWhenUsed/>
    <w:rsid w:val="004A1FFF"/>
    <w:pPr>
      <w:tabs>
        <w:tab w:val="center" w:pos="4513"/>
        <w:tab w:val="right" w:pos="9026"/>
      </w:tabs>
    </w:pPr>
  </w:style>
  <w:style w:type="character" w:customStyle="1" w:styleId="HeaderChar">
    <w:name w:val="Header Char"/>
    <w:basedOn w:val="DefaultParagraphFont"/>
    <w:link w:val="Header"/>
    <w:uiPriority w:val="99"/>
    <w:rsid w:val="004A1FFF"/>
    <w:rPr>
      <w:rFonts w:ascii="Calibri" w:hAnsi="Calibri" w:cs="Times New Roman"/>
    </w:rPr>
  </w:style>
  <w:style w:type="paragraph" w:styleId="Footer">
    <w:name w:val="footer"/>
    <w:basedOn w:val="Normal"/>
    <w:link w:val="FooterChar"/>
    <w:uiPriority w:val="99"/>
    <w:unhideWhenUsed/>
    <w:rsid w:val="004A1FFF"/>
    <w:pPr>
      <w:tabs>
        <w:tab w:val="center" w:pos="4513"/>
        <w:tab w:val="right" w:pos="9026"/>
      </w:tabs>
    </w:pPr>
  </w:style>
  <w:style w:type="character" w:customStyle="1" w:styleId="FooterChar">
    <w:name w:val="Footer Char"/>
    <w:basedOn w:val="DefaultParagraphFont"/>
    <w:link w:val="Footer"/>
    <w:uiPriority w:val="99"/>
    <w:rsid w:val="004A1FFF"/>
    <w:rPr>
      <w:rFonts w:ascii="Calibri" w:hAnsi="Calibri" w:cs="Times New Roman"/>
    </w:rPr>
  </w:style>
  <w:style w:type="paragraph" w:styleId="BalloonText">
    <w:name w:val="Balloon Text"/>
    <w:basedOn w:val="Normal"/>
    <w:link w:val="BalloonTextChar"/>
    <w:uiPriority w:val="99"/>
    <w:semiHidden/>
    <w:unhideWhenUsed/>
    <w:rsid w:val="004A1FFF"/>
    <w:rPr>
      <w:rFonts w:ascii="Tahoma" w:hAnsi="Tahoma" w:cs="Tahoma"/>
      <w:sz w:val="16"/>
      <w:szCs w:val="16"/>
    </w:rPr>
  </w:style>
  <w:style w:type="character" w:customStyle="1" w:styleId="BalloonTextChar">
    <w:name w:val="Balloon Text Char"/>
    <w:basedOn w:val="DefaultParagraphFont"/>
    <w:link w:val="BalloonText"/>
    <w:uiPriority w:val="99"/>
    <w:semiHidden/>
    <w:rsid w:val="004A1FFF"/>
    <w:rPr>
      <w:rFonts w:ascii="Tahoma" w:hAnsi="Tahoma" w:cs="Tahoma"/>
      <w:sz w:val="16"/>
      <w:szCs w:val="16"/>
    </w:rPr>
  </w:style>
  <w:style w:type="character" w:styleId="CommentReference">
    <w:name w:val="annotation reference"/>
    <w:basedOn w:val="DefaultParagraphFont"/>
    <w:uiPriority w:val="99"/>
    <w:semiHidden/>
    <w:unhideWhenUsed/>
    <w:rsid w:val="00F24724"/>
    <w:rPr>
      <w:sz w:val="16"/>
      <w:szCs w:val="16"/>
    </w:rPr>
  </w:style>
  <w:style w:type="paragraph" w:styleId="CommentText">
    <w:name w:val="annotation text"/>
    <w:basedOn w:val="Normal"/>
    <w:link w:val="CommentTextChar"/>
    <w:uiPriority w:val="99"/>
    <w:unhideWhenUsed/>
    <w:rsid w:val="00F24724"/>
    <w:rPr>
      <w:sz w:val="20"/>
      <w:szCs w:val="20"/>
    </w:rPr>
  </w:style>
  <w:style w:type="character" w:customStyle="1" w:styleId="CommentTextChar">
    <w:name w:val="Comment Text Char"/>
    <w:basedOn w:val="DefaultParagraphFont"/>
    <w:link w:val="CommentText"/>
    <w:uiPriority w:val="99"/>
    <w:rsid w:val="00F2472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24724"/>
    <w:rPr>
      <w:b/>
      <w:bCs/>
    </w:rPr>
  </w:style>
  <w:style w:type="character" w:customStyle="1" w:styleId="CommentSubjectChar">
    <w:name w:val="Comment Subject Char"/>
    <w:basedOn w:val="CommentTextChar"/>
    <w:link w:val="CommentSubject"/>
    <w:uiPriority w:val="99"/>
    <w:semiHidden/>
    <w:rsid w:val="00F24724"/>
    <w:rPr>
      <w:rFonts w:ascii="Calibri" w:hAnsi="Calibri" w:cs="Times New Roman"/>
      <w:b/>
      <w:bCs/>
      <w:sz w:val="20"/>
      <w:szCs w:val="20"/>
    </w:rPr>
  </w:style>
  <w:style w:type="paragraph" w:customStyle="1" w:styleId="Default">
    <w:name w:val="Default"/>
    <w:rsid w:val="00043A47"/>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650BC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50BC5"/>
    <w:rPr>
      <w:rFonts w:ascii="Calibri" w:hAnsi="Calibri" w:cs="Times New Roman"/>
      <w:sz w:val="20"/>
      <w:szCs w:val="20"/>
    </w:rPr>
  </w:style>
  <w:style w:type="character" w:styleId="EndnoteReference">
    <w:name w:val="endnote reference"/>
    <w:basedOn w:val="DefaultParagraphFont"/>
    <w:uiPriority w:val="99"/>
    <w:semiHidden/>
    <w:unhideWhenUsed/>
    <w:rsid w:val="00650BC5"/>
    <w:rPr>
      <w:vertAlign w:val="superscript"/>
    </w:rPr>
  </w:style>
  <w:style w:type="paragraph" w:styleId="Revision">
    <w:name w:val="Revision"/>
    <w:hidden/>
    <w:uiPriority w:val="99"/>
    <w:semiHidden/>
    <w:rsid w:val="002B1E47"/>
    <w:pPr>
      <w:spacing w:after="0" w:line="240" w:lineRule="auto"/>
    </w:pPr>
    <w:rPr>
      <w:rFonts w:ascii="Calibri" w:hAnsi="Calibri" w:cs="Times New Roman"/>
    </w:rPr>
  </w:style>
  <w:style w:type="paragraph" w:styleId="FootnoteText">
    <w:name w:val="footnote text"/>
    <w:basedOn w:val="Normal"/>
    <w:link w:val="FootnoteTextChar"/>
    <w:uiPriority w:val="99"/>
    <w:semiHidden/>
    <w:unhideWhenUsed/>
    <w:rsid w:val="002929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294E"/>
    <w:rPr>
      <w:rFonts w:ascii="Calibri" w:hAnsi="Calibri" w:cs="Times New Roman"/>
      <w:sz w:val="20"/>
      <w:szCs w:val="20"/>
    </w:rPr>
  </w:style>
  <w:style w:type="character" w:styleId="FootnoteReference">
    <w:name w:val="footnote reference"/>
    <w:basedOn w:val="DefaultParagraphFont"/>
    <w:uiPriority w:val="99"/>
    <w:semiHidden/>
    <w:unhideWhenUsed/>
    <w:rsid w:val="0029294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B55"/>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6B55"/>
    <w:rPr>
      <w:color w:val="0000FF"/>
      <w:u w:val="single"/>
    </w:rPr>
  </w:style>
  <w:style w:type="paragraph" w:customStyle="1" w:styleId="lastbullet">
    <w:name w:val="last bullet"/>
    <w:basedOn w:val="Normal"/>
    <w:rsid w:val="004B6B55"/>
    <w:pPr>
      <w:numPr>
        <w:numId w:val="1"/>
      </w:numPr>
      <w:spacing w:before="40"/>
    </w:pPr>
    <w:rPr>
      <w:sz w:val="24"/>
      <w:szCs w:val="24"/>
    </w:rPr>
  </w:style>
  <w:style w:type="paragraph" w:customStyle="1" w:styleId="Heading3black">
    <w:name w:val="Heading 3 black"/>
    <w:basedOn w:val="Normal"/>
    <w:rsid w:val="004B6B55"/>
    <w:pPr>
      <w:keepNext/>
      <w:spacing w:before="180" w:after="60"/>
    </w:pPr>
    <w:rPr>
      <w:color w:val="000000"/>
      <w:sz w:val="24"/>
      <w:szCs w:val="24"/>
    </w:rPr>
  </w:style>
  <w:style w:type="paragraph" w:styleId="ListParagraph">
    <w:name w:val="List Paragraph"/>
    <w:basedOn w:val="Normal"/>
    <w:uiPriority w:val="34"/>
    <w:qFormat/>
    <w:rsid w:val="00667527"/>
    <w:pPr>
      <w:suppressAutoHyphens/>
      <w:autoSpaceDN w:val="0"/>
      <w:spacing w:after="200"/>
      <w:ind w:left="720"/>
    </w:pPr>
    <w:rPr>
      <w:rFonts w:eastAsia="Calibri"/>
    </w:rPr>
  </w:style>
  <w:style w:type="paragraph" w:styleId="Header">
    <w:name w:val="header"/>
    <w:basedOn w:val="Normal"/>
    <w:link w:val="HeaderChar"/>
    <w:uiPriority w:val="99"/>
    <w:unhideWhenUsed/>
    <w:rsid w:val="004A1FFF"/>
    <w:pPr>
      <w:tabs>
        <w:tab w:val="center" w:pos="4513"/>
        <w:tab w:val="right" w:pos="9026"/>
      </w:tabs>
    </w:pPr>
  </w:style>
  <w:style w:type="character" w:customStyle="1" w:styleId="HeaderChar">
    <w:name w:val="Header Char"/>
    <w:basedOn w:val="DefaultParagraphFont"/>
    <w:link w:val="Header"/>
    <w:uiPriority w:val="99"/>
    <w:rsid w:val="004A1FFF"/>
    <w:rPr>
      <w:rFonts w:ascii="Calibri" w:hAnsi="Calibri" w:cs="Times New Roman"/>
    </w:rPr>
  </w:style>
  <w:style w:type="paragraph" w:styleId="Footer">
    <w:name w:val="footer"/>
    <w:basedOn w:val="Normal"/>
    <w:link w:val="FooterChar"/>
    <w:uiPriority w:val="99"/>
    <w:unhideWhenUsed/>
    <w:rsid w:val="004A1FFF"/>
    <w:pPr>
      <w:tabs>
        <w:tab w:val="center" w:pos="4513"/>
        <w:tab w:val="right" w:pos="9026"/>
      </w:tabs>
    </w:pPr>
  </w:style>
  <w:style w:type="character" w:customStyle="1" w:styleId="FooterChar">
    <w:name w:val="Footer Char"/>
    <w:basedOn w:val="DefaultParagraphFont"/>
    <w:link w:val="Footer"/>
    <w:uiPriority w:val="99"/>
    <w:rsid w:val="004A1FFF"/>
    <w:rPr>
      <w:rFonts w:ascii="Calibri" w:hAnsi="Calibri" w:cs="Times New Roman"/>
    </w:rPr>
  </w:style>
  <w:style w:type="paragraph" w:styleId="BalloonText">
    <w:name w:val="Balloon Text"/>
    <w:basedOn w:val="Normal"/>
    <w:link w:val="BalloonTextChar"/>
    <w:uiPriority w:val="99"/>
    <w:semiHidden/>
    <w:unhideWhenUsed/>
    <w:rsid w:val="004A1FFF"/>
    <w:rPr>
      <w:rFonts w:ascii="Tahoma" w:hAnsi="Tahoma" w:cs="Tahoma"/>
      <w:sz w:val="16"/>
      <w:szCs w:val="16"/>
    </w:rPr>
  </w:style>
  <w:style w:type="character" w:customStyle="1" w:styleId="BalloonTextChar">
    <w:name w:val="Balloon Text Char"/>
    <w:basedOn w:val="DefaultParagraphFont"/>
    <w:link w:val="BalloonText"/>
    <w:uiPriority w:val="99"/>
    <w:semiHidden/>
    <w:rsid w:val="004A1FFF"/>
    <w:rPr>
      <w:rFonts w:ascii="Tahoma" w:hAnsi="Tahoma" w:cs="Tahoma"/>
      <w:sz w:val="16"/>
      <w:szCs w:val="16"/>
    </w:rPr>
  </w:style>
  <w:style w:type="character" w:styleId="CommentReference">
    <w:name w:val="annotation reference"/>
    <w:basedOn w:val="DefaultParagraphFont"/>
    <w:uiPriority w:val="99"/>
    <w:semiHidden/>
    <w:unhideWhenUsed/>
    <w:rsid w:val="00F24724"/>
    <w:rPr>
      <w:sz w:val="16"/>
      <w:szCs w:val="16"/>
    </w:rPr>
  </w:style>
  <w:style w:type="paragraph" w:styleId="CommentText">
    <w:name w:val="annotation text"/>
    <w:basedOn w:val="Normal"/>
    <w:link w:val="CommentTextChar"/>
    <w:uiPriority w:val="99"/>
    <w:unhideWhenUsed/>
    <w:rsid w:val="00F24724"/>
    <w:rPr>
      <w:sz w:val="20"/>
      <w:szCs w:val="20"/>
    </w:rPr>
  </w:style>
  <w:style w:type="character" w:customStyle="1" w:styleId="CommentTextChar">
    <w:name w:val="Comment Text Char"/>
    <w:basedOn w:val="DefaultParagraphFont"/>
    <w:link w:val="CommentText"/>
    <w:uiPriority w:val="99"/>
    <w:rsid w:val="00F2472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24724"/>
    <w:rPr>
      <w:b/>
      <w:bCs/>
    </w:rPr>
  </w:style>
  <w:style w:type="character" w:customStyle="1" w:styleId="CommentSubjectChar">
    <w:name w:val="Comment Subject Char"/>
    <w:basedOn w:val="CommentTextChar"/>
    <w:link w:val="CommentSubject"/>
    <w:uiPriority w:val="99"/>
    <w:semiHidden/>
    <w:rsid w:val="00F24724"/>
    <w:rPr>
      <w:rFonts w:ascii="Calibri" w:hAnsi="Calibri" w:cs="Times New Roman"/>
      <w:b/>
      <w:bCs/>
      <w:sz w:val="20"/>
      <w:szCs w:val="20"/>
    </w:rPr>
  </w:style>
  <w:style w:type="paragraph" w:customStyle="1" w:styleId="Default">
    <w:name w:val="Default"/>
    <w:rsid w:val="00043A47"/>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650BC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50BC5"/>
    <w:rPr>
      <w:rFonts w:ascii="Calibri" w:hAnsi="Calibri" w:cs="Times New Roman"/>
      <w:sz w:val="20"/>
      <w:szCs w:val="20"/>
    </w:rPr>
  </w:style>
  <w:style w:type="character" w:styleId="EndnoteReference">
    <w:name w:val="endnote reference"/>
    <w:basedOn w:val="DefaultParagraphFont"/>
    <w:uiPriority w:val="99"/>
    <w:semiHidden/>
    <w:unhideWhenUsed/>
    <w:rsid w:val="00650BC5"/>
    <w:rPr>
      <w:vertAlign w:val="superscript"/>
    </w:rPr>
  </w:style>
  <w:style w:type="paragraph" w:styleId="Revision">
    <w:name w:val="Revision"/>
    <w:hidden/>
    <w:uiPriority w:val="99"/>
    <w:semiHidden/>
    <w:rsid w:val="002B1E47"/>
    <w:pPr>
      <w:spacing w:after="0" w:line="240" w:lineRule="auto"/>
    </w:pPr>
    <w:rPr>
      <w:rFonts w:ascii="Calibri" w:hAnsi="Calibri" w:cs="Times New Roman"/>
    </w:rPr>
  </w:style>
  <w:style w:type="paragraph" w:styleId="FootnoteText">
    <w:name w:val="footnote text"/>
    <w:basedOn w:val="Normal"/>
    <w:link w:val="FootnoteTextChar"/>
    <w:uiPriority w:val="99"/>
    <w:semiHidden/>
    <w:unhideWhenUsed/>
    <w:rsid w:val="002929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294E"/>
    <w:rPr>
      <w:rFonts w:ascii="Calibri" w:hAnsi="Calibri" w:cs="Times New Roman"/>
      <w:sz w:val="20"/>
      <w:szCs w:val="20"/>
    </w:rPr>
  </w:style>
  <w:style w:type="character" w:styleId="FootnoteReference">
    <w:name w:val="footnote reference"/>
    <w:basedOn w:val="DefaultParagraphFont"/>
    <w:uiPriority w:val="99"/>
    <w:semiHidden/>
    <w:unhideWhenUsed/>
    <w:rsid w:val="002929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227191">
      <w:bodyDiv w:val="1"/>
      <w:marLeft w:val="0"/>
      <w:marRight w:val="0"/>
      <w:marTop w:val="0"/>
      <w:marBottom w:val="0"/>
      <w:divBdr>
        <w:top w:val="none" w:sz="0" w:space="0" w:color="auto"/>
        <w:left w:val="none" w:sz="0" w:space="0" w:color="auto"/>
        <w:bottom w:val="none" w:sz="0" w:space="0" w:color="auto"/>
        <w:right w:val="none" w:sz="0" w:space="0" w:color="auto"/>
      </w:divBdr>
    </w:div>
    <w:div w:id="463617511">
      <w:bodyDiv w:val="1"/>
      <w:marLeft w:val="0"/>
      <w:marRight w:val="0"/>
      <w:marTop w:val="0"/>
      <w:marBottom w:val="0"/>
      <w:divBdr>
        <w:top w:val="none" w:sz="0" w:space="0" w:color="auto"/>
        <w:left w:val="none" w:sz="0" w:space="0" w:color="auto"/>
        <w:bottom w:val="none" w:sz="0" w:space="0" w:color="auto"/>
        <w:right w:val="none" w:sz="0" w:space="0" w:color="auto"/>
      </w:divBdr>
    </w:div>
    <w:div w:id="1287154979">
      <w:bodyDiv w:val="1"/>
      <w:marLeft w:val="0"/>
      <w:marRight w:val="0"/>
      <w:marTop w:val="0"/>
      <w:marBottom w:val="0"/>
      <w:divBdr>
        <w:top w:val="none" w:sz="0" w:space="0" w:color="auto"/>
        <w:left w:val="none" w:sz="0" w:space="0" w:color="auto"/>
        <w:bottom w:val="none" w:sz="0" w:space="0" w:color="auto"/>
        <w:right w:val="none" w:sz="0" w:space="0" w:color="auto"/>
      </w:divBdr>
    </w:div>
    <w:div w:id="1333144523">
      <w:bodyDiv w:val="1"/>
      <w:marLeft w:val="0"/>
      <w:marRight w:val="0"/>
      <w:marTop w:val="0"/>
      <w:marBottom w:val="0"/>
      <w:divBdr>
        <w:top w:val="none" w:sz="0" w:space="0" w:color="auto"/>
        <w:left w:val="none" w:sz="0" w:space="0" w:color="auto"/>
        <w:bottom w:val="none" w:sz="0" w:space="0" w:color="auto"/>
        <w:right w:val="none" w:sz="0" w:space="0" w:color="auto"/>
      </w:divBdr>
    </w:div>
    <w:div w:id="1954706584">
      <w:bodyDiv w:val="1"/>
      <w:marLeft w:val="0"/>
      <w:marRight w:val="0"/>
      <w:marTop w:val="0"/>
      <w:marBottom w:val="0"/>
      <w:divBdr>
        <w:top w:val="none" w:sz="0" w:space="0" w:color="auto"/>
        <w:left w:val="none" w:sz="0" w:space="0" w:color="auto"/>
        <w:bottom w:val="none" w:sz="0" w:space="0" w:color="auto"/>
        <w:right w:val="none" w:sz="0" w:space="0" w:color="auto"/>
      </w:divBdr>
    </w:div>
    <w:div w:id="196611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tscouncil.i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artsaudiences.com/wp-content/uploads/2013/11/Here-and-Now-Sketches-of-my-audience-2013-Public-Dissemination.pdf" TargetMode="External"/><Relationship Id="rId4" Type="http://schemas.microsoft.com/office/2007/relationships/stylesWithEffects" Target="stylesWithEffects.xml"/><Relationship Id="rId9" Type="http://schemas.openxmlformats.org/officeDocument/2006/relationships/hyperlink" Target="http://www.isacs.ie/images/documents/ISACS-street-arts-handbook.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9DBAD-E75E-4A8A-BF0D-EAD048D2D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1334</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 Carmody</dc:creator>
  <cp:lastModifiedBy>David Parnell</cp:lastModifiedBy>
  <cp:revision>9</cp:revision>
  <cp:lastPrinted>2018-05-18T07:50:00Z</cp:lastPrinted>
  <dcterms:created xsi:type="dcterms:W3CDTF">2018-05-22T11:34:00Z</dcterms:created>
  <dcterms:modified xsi:type="dcterms:W3CDTF">2018-05-28T14:39:00Z</dcterms:modified>
</cp:coreProperties>
</file>