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B6A24" w14:textId="4361AC87" w:rsidR="004B6B55" w:rsidRPr="004A1FFF" w:rsidRDefault="00DA0889" w:rsidP="00BF4853">
      <w:pPr>
        <w:pStyle w:val="Heading3black"/>
        <w:spacing w:before="0" w:after="120"/>
        <w:rPr>
          <w:b/>
          <w:bCs/>
          <w:sz w:val="32"/>
          <w:szCs w:val="32"/>
        </w:rPr>
        <w:bidi w:val="0"/>
      </w:pPr>
      <w:r>
        <w:rPr>
          <w:sz w:val="32"/>
          <w:szCs w:val="32"/>
          <w:lang w:val="ga"/>
          <w:b w:val="1"/>
          <w:bCs w:val="1"/>
          <w:i w:val="0"/>
          <w:iCs w:val="0"/>
          <w:u w:val="none"/>
          <w:vertAlign w:val="baseline"/>
          <w:rtl w:val="0"/>
        </w:rPr>
        <w:t xml:space="preserve">Maoiniú ón gComhairle Ealaíon 2019: Conas líon an lucht féachana/éisteachta agus/nó líon na rannpháirtithe a thuairisciú</w:t>
      </w:r>
    </w:p>
    <w:p w14:paraId="3553E017" w14:textId="77777777" w:rsidR="004B6B55" w:rsidRPr="004A1FFF" w:rsidRDefault="004B6B55" w:rsidP="00BF4853">
      <w:pPr>
        <w:rPr>
          <w:sz w:val="24"/>
          <w:szCs w:val="24"/>
        </w:rPr>
        <w:bidi w:val="0"/>
      </w:pPr>
      <w:r>
        <w:rPr>
          <w:sz w:val="24"/>
          <w:szCs w:val="24"/>
          <w:lang w:val="ga"/>
          <w:b w:val="0"/>
          <w:bCs w:val="0"/>
          <w:i w:val="0"/>
          <w:iCs w:val="0"/>
          <w:u w:val="none"/>
          <w:vertAlign w:val="baseline"/>
          <w:rtl w:val="0"/>
        </w:rPr>
        <w:t xml:space="preserve">Cuideoidh an fhaisnéis sa doiciméad seo leat sonraí beachta agus comhsheasmhacha a chur i láthair faoi líon do lucht féachana/éisteachta agus leis an gcuid chuí den teimpléad AAR a chomhlánú mar is ceart.</w:t>
      </w:r>
    </w:p>
    <w:p w14:paraId="6DC89351" w14:textId="15248665" w:rsidR="004B6B55" w:rsidRPr="004A1FFF" w:rsidRDefault="004B6B55" w:rsidP="00BF4853">
      <w:pPr>
        <w:rPr>
          <w:sz w:val="24"/>
          <w:szCs w:val="24"/>
        </w:rPr>
        <w:bidi w:val="0"/>
      </w:pPr>
      <w:r>
        <w:rPr>
          <w:sz w:val="24"/>
          <w:szCs w:val="24"/>
          <w:lang w:val="ga"/>
          <w:b w:val="0"/>
          <w:bCs w:val="0"/>
          <w:i w:val="0"/>
          <w:iCs w:val="0"/>
          <w:u w:val="none"/>
          <w:vertAlign w:val="baseline"/>
          <w:rtl w:val="0"/>
        </w:rPr>
        <w:t xml:space="preserve">Táimid ag iarraidh ar eagraíochtaí comhchosúla sonraí maidir le lucht féachana/éisteachta nó rannpháirtíocht a thuairisciú ar an dóigh chéanna. Cabhróidh na sonraí seo linn tuiscint a fháil ar lucht leanta na nEalaíon a bhaineann tairbhe as an maoiniú a chuirtear ar fáil. Beifear in ann tuairisciú a dhéanamh faoin tionchar atá ag ár maoiniú agus cinntí níos fearr bunaithe ar fhianaise a dhéanamh. Molann an Chomhairle Ealaíon </w:t>
      </w:r>
      <w:r>
        <w:rPr>
          <w:sz w:val="24"/>
          <w:szCs w:val="24"/>
          <w:lang w:val="ga"/>
          <w:b w:val="1"/>
          <w:bCs w:val="1"/>
          <w:i w:val="0"/>
          <w:iCs w:val="0"/>
          <w:u w:val="none"/>
          <w:vertAlign w:val="baseline"/>
          <w:rtl w:val="0"/>
        </w:rPr>
        <w:t xml:space="preserve">go láidir</w:t>
      </w:r>
      <w:r>
        <w:rPr>
          <w:sz w:val="24"/>
          <w:szCs w:val="24"/>
          <w:lang w:val="ga"/>
          <w:b w:val="0"/>
          <w:bCs w:val="0"/>
          <w:i w:val="0"/>
          <w:iCs w:val="0"/>
          <w:u w:val="none"/>
          <w:vertAlign w:val="baseline"/>
          <w:rtl w:val="0"/>
        </w:rPr>
        <w:t xml:space="preserve"> go gcuirfeá modh láidir chun feidhme chun sonraí maidir le lucht féachana/éisteachta nó rannpháirtíocht a bhailiú agus a thuairisciú mura bhfuil ceann agat cheana.</w:t>
      </w:r>
    </w:p>
    <w:p w14:paraId="42C876C6" w14:textId="77777777" w:rsidR="004B6B55" w:rsidRPr="004A1FFF" w:rsidRDefault="004B6B55" w:rsidP="00BF4853">
      <w:pPr>
        <w:keepNext/>
        <w:rPr>
          <w:sz w:val="24"/>
          <w:szCs w:val="24"/>
        </w:rPr>
        <w:bidi w:val="0"/>
      </w:pPr>
      <w:r>
        <w:rPr>
          <w:sz w:val="24"/>
          <w:szCs w:val="24"/>
          <w:lang w:val="ga"/>
          <w:b w:val="0"/>
          <w:bCs w:val="0"/>
          <w:i w:val="0"/>
          <w:iCs w:val="0"/>
          <w:u w:val="none"/>
          <w:vertAlign w:val="baseline"/>
          <w:rtl w:val="0"/>
        </w:rPr>
        <w:t xml:space="preserve">Is tusa atá freagrach as na sonraí seo a thuairisciú agus a bhailiú. Tá sé tábhachtach an méid seo a leanas a dhéanamh:</w:t>
      </w:r>
    </w:p>
    <w:p w14:paraId="1F815695" w14:textId="354491E1" w:rsidR="004B6B55" w:rsidRPr="004A1FFF" w:rsidRDefault="00725D8F" w:rsidP="00BF4853">
      <w:pPr>
        <w:pStyle w:val="lastbullet"/>
        <w:keepNext/>
        <w:tabs>
          <w:tab w:val="clear" w:pos="380"/>
        </w:tabs>
        <w:spacing w:before="0"/>
        <w:ind w:left="851"/>
        <w:bidi w:val="0"/>
      </w:pPr>
      <w:r>
        <w:rPr>
          <w:lang w:val="ga"/>
          <w:b w:val="0"/>
          <w:bCs w:val="0"/>
          <w:i w:val="0"/>
          <w:iCs w:val="0"/>
          <w:u w:val="none"/>
          <w:vertAlign w:val="baseline"/>
          <w:rtl w:val="0"/>
        </w:rPr>
        <w:t xml:space="preserve">Taifead a choinneáil faoin dóigh ar tháinig tú ar d’fhigiúirí le haghaidh lucht féachana/éisteachta nó rannpháirtíocht agus </w:t>
      </w:r>
    </w:p>
    <w:p w14:paraId="3FE36500" w14:textId="229D3FA1" w:rsidR="004B6B55" w:rsidRPr="004A1FFF" w:rsidRDefault="00725D8F" w:rsidP="00BF4853">
      <w:pPr>
        <w:pStyle w:val="lastbullet"/>
        <w:tabs>
          <w:tab w:val="clear" w:pos="380"/>
        </w:tabs>
        <w:spacing w:before="0"/>
        <w:ind w:left="851"/>
        <w:bidi w:val="0"/>
      </w:pPr>
      <w:r>
        <w:rPr>
          <w:lang w:val="ga"/>
          <w:b w:val="0"/>
          <w:bCs w:val="0"/>
          <w:i w:val="0"/>
          <w:iCs w:val="0"/>
          <w:u w:val="none"/>
          <w:vertAlign w:val="baseline"/>
          <w:rtl w:val="0"/>
        </w:rPr>
        <w:t xml:space="preserve">Sula síneoidh tú d’iarratas, go bhfeicfidh do chathaoirleach d’fhigiúirí agus go mbeidh sé/sí sásta go bhfuil tú á dtuairisciú ar an dóigh is cruinne agus is féidir leat.</w:t>
      </w:r>
    </w:p>
    <w:p w14:paraId="11A686CC" w14:textId="36C3BD8C" w:rsidR="004A1FFF" w:rsidRDefault="004B6B55" w:rsidP="00BF4853">
      <w:pPr>
        <w:rPr>
          <w:color w:val="FF0000"/>
          <w:sz w:val="24"/>
          <w:szCs w:val="24"/>
        </w:rPr>
        <w:bidi w:val="0"/>
      </w:pPr>
      <w:r>
        <w:rPr>
          <w:color w:val="FF0000"/>
          <w:sz w:val="24"/>
          <w:szCs w:val="24"/>
          <w:lang w:val="ga"/>
          <w:b w:val="0"/>
          <w:bCs w:val="0"/>
          <w:i w:val="0"/>
          <w:iCs w:val="0"/>
          <w:u w:val="none"/>
          <w:vertAlign w:val="baseline"/>
          <w:rtl w:val="0"/>
        </w:rPr>
        <w:t xml:space="preserve">An bhrí atá le méid an lucht féachana/éisteachta agus/nó méid na rannpháirtíochta</w:t>
      </w:r>
    </w:p>
    <w:p w14:paraId="3C8DF2C3" w14:textId="77777777" w:rsidR="004A1FFF" w:rsidRPr="004A1FFF" w:rsidRDefault="004A1FFF" w:rsidP="00BF4853">
      <w:pPr>
        <w:rPr>
          <w:sz w:val="24"/>
          <w:szCs w:val="24"/>
        </w:rPr>
        <w:bidi w:val="0"/>
      </w:pPr>
      <w:r>
        <w:rPr>
          <w:sz w:val="24"/>
          <w:szCs w:val="24"/>
          <w:lang w:val="ga"/>
          <w:b w:val="0"/>
          <w:bCs w:val="0"/>
          <w:i w:val="0"/>
          <w:iCs w:val="0"/>
          <w:u w:val="none"/>
          <w:vertAlign w:val="baseline"/>
          <w:rtl w:val="0"/>
        </w:rPr>
        <w:t xml:space="preserve">Is iad an dá phríomhchuspóir atá ag straitéis reatha na Comhairle Ealaíon </w:t>
      </w:r>
      <w:r>
        <w:rPr>
          <w:sz w:val="24"/>
          <w:szCs w:val="24"/>
          <w:lang w:val="ga"/>
          <w:b w:val="0"/>
          <w:bCs w:val="0"/>
          <w:i w:val="1"/>
          <w:iCs w:val="1"/>
          <w:u w:val="none"/>
          <w:vertAlign w:val="baseline"/>
          <w:rtl w:val="0"/>
        </w:rPr>
        <w:t xml:space="preserve">An tEalaíontóir</w:t>
      </w:r>
      <w:r>
        <w:rPr>
          <w:sz w:val="24"/>
          <w:szCs w:val="24"/>
          <w:lang w:val="ga"/>
          <w:b w:val="0"/>
          <w:bCs w:val="0"/>
          <w:i w:val="0"/>
          <w:iCs w:val="0"/>
          <w:u w:val="none"/>
          <w:vertAlign w:val="baseline"/>
          <w:rtl w:val="0"/>
        </w:rPr>
        <w:t xml:space="preserve"> agus </w:t>
      </w:r>
      <w:r>
        <w:rPr>
          <w:sz w:val="24"/>
          <w:szCs w:val="24"/>
          <w:lang w:val="ga"/>
          <w:b w:val="0"/>
          <w:bCs w:val="0"/>
          <w:i w:val="1"/>
          <w:iCs w:val="1"/>
          <w:u w:val="none"/>
          <w:vertAlign w:val="baseline"/>
          <w:rtl w:val="0"/>
        </w:rPr>
        <w:t xml:space="preserve">Rannpháirtíocht an Phobail</w:t>
      </w:r>
      <w:r>
        <w:rPr>
          <w:sz w:val="24"/>
          <w:szCs w:val="24"/>
          <w:lang w:val="ga"/>
          <w:b w:val="0"/>
          <w:bCs w:val="0"/>
          <w:i w:val="0"/>
          <w:iCs w:val="0"/>
          <w:u w:val="none"/>
          <w:vertAlign w:val="baseline"/>
          <w:rtl w:val="0"/>
        </w:rPr>
        <w:t xml:space="preserve">.</w:t>
      </w:r>
    </w:p>
    <w:p w14:paraId="2CA6F497" w14:textId="29CFD3F0" w:rsidR="003B271F" w:rsidRDefault="00B67C2B" w:rsidP="00BF4853">
      <w:pPr>
        <w:rPr>
          <w:sz w:val="24"/>
          <w:szCs w:val="24"/>
        </w:rPr>
        <w:bidi w:val="0"/>
      </w:pPr>
      <w:r>
        <w:rPr>
          <w:sz w:val="24"/>
          <w:szCs w:val="24"/>
          <w:lang w:val="ga"/>
          <w:b w:val="0"/>
          <w:bCs w:val="0"/>
          <w:i w:val="0"/>
          <w:iCs w:val="0"/>
          <w:u w:val="none"/>
          <w:vertAlign w:val="baseline"/>
          <w:rtl w:val="0"/>
        </w:rPr>
        <w:t xml:space="preserve">Cé go ndíríonn roinnt mhaith eagraíochtaí ealaíne ar lucht féachana/éisteachta an tsaothair, is ann do chineálacha eile rannpháirtíochta leis na healaíona agus ba mhaith linn tuilleadh eolais a fháil orthu sin. Freastalaíonn eagraíochtaí ealaíne ar na riachtanais a bhíonn ag cineálacha éagsúla pobal, lucht féachana/éisteachta agus spriocghrúpaí. Díríonn eagraíochtaí áirithe ar shaothar a dhéanamh do leanaí agus daoine óga, ar shaothar a dhéanann leanaí agus daoine óga iad féin nó ar shaothar a dhéanamh le leanaí agus daoine óga agus díríonn eagraíochtaí eile ar phobail ar leith, nó mar a thugtar orthu go minic, pobail spéise (e.g. daoine faoi mhíchumas, daoine scothaosta, daoine a bhaineann le pobail mhionlaigh, etc.). Soláthraíonn eagraíochtaí eile acmhainní, seirbhísí, tacaíocht, treoir, comhairle, abhcóideacht agus oiliúint d’ealaíontóirí i mbun cleachtaidh agus/nó do sholáthróirí/éascaitheoirí tábhachtacha eile d’eispéiris ealaíon.</w:t>
      </w:r>
    </w:p>
    <w:p w14:paraId="1C01FEDA" w14:textId="646F57C9" w:rsidR="004A1FFF" w:rsidRPr="004A1FFF" w:rsidRDefault="004A1FFF" w:rsidP="00BF4853">
      <w:pPr>
        <w:contextualSpacing/>
        <w:rPr>
          <w:sz w:val="24"/>
          <w:szCs w:val="24"/>
        </w:rPr>
        <w:bidi w:val="0"/>
      </w:pPr>
      <w:r>
        <w:rPr>
          <w:sz w:val="24"/>
          <w:szCs w:val="24"/>
          <w:lang w:val="ga"/>
          <w:b w:val="0"/>
          <w:bCs w:val="0"/>
          <w:i w:val="0"/>
          <w:iCs w:val="0"/>
          <w:u w:val="none"/>
          <w:vertAlign w:val="baseline"/>
          <w:rtl w:val="0"/>
        </w:rPr>
        <w:t xml:space="preserve">Mar gheall air sin, chun críocha bailithe sonraí, tá ceithre bhrí le 'Rannpháirtíocht':</w:t>
      </w:r>
    </w:p>
    <w:p w14:paraId="139ABB4D" w14:textId="77777777" w:rsidR="004A1FFF" w:rsidRPr="004A1FFF" w:rsidRDefault="004A1FFF" w:rsidP="00BF4853">
      <w:pPr>
        <w:pStyle w:val="ListParagraph"/>
        <w:numPr>
          <w:ilvl w:val="0"/>
          <w:numId w:val="5"/>
        </w:numPr>
        <w:suppressAutoHyphens w:val="0"/>
        <w:autoSpaceDN/>
        <w:spacing w:after="120"/>
        <w:contextualSpacing/>
        <w:rPr>
          <w:sz w:val="24"/>
          <w:szCs w:val="24"/>
        </w:rPr>
        <w:bidi w:val="0"/>
      </w:pPr>
      <w:r>
        <w:rPr>
          <w:sz w:val="24"/>
          <w:szCs w:val="24"/>
          <w:lang w:val="ga"/>
          <w:b w:val="1"/>
          <w:bCs w:val="1"/>
          <w:i w:val="0"/>
          <w:iCs w:val="0"/>
          <w:u w:val="none"/>
          <w:vertAlign w:val="baseline"/>
          <w:rtl w:val="0"/>
        </w:rPr>
        <w:t xml:space="preserve">Lucht féachana</w:t>
      </w:r>
      <w:r>
        <w:rPr>
          <w:sz w:val="24"/>
          <w:szCs w:val="24"/>
          <w:lang w:val="ga"/>
          <w:b w:val="0"/>
          <w:bCs w:val="0"/>
          <w:i w:val="0"/>
          <w:iCs w:val="0"/>
          <w:u w:val="none"/>
          <w:vertAlign w:val="baseline"/>
          <w:rtl w:val="0"/>
        </w:rPr>
        <w:t xml:space="preserve">, léitheoirí, éisteoirí, breathnóirí, lucht freastail, cuairteoirí, nó daoine eile </w:t>
      </w:r>
      <w:r>
        <w:rPr>
          <w:sz w:val="24"/>
          <w:szCs w:val="24"/>
          <w:lang w:val="ga"/>
          <w:b w:val="0"/>
          <w:bCs w:val="0"/>
          <w:i w:val="1"/>
          <w:iCs w:val="1"/>
          <w:u w:val="none"/>
          <w:vertAlign w:val="baseline"/>
          <w:rtl w:val="0"/>
        </w:rPr>
        <w:t xml:space="preserve">a bhíonn ag plé </w:t>
      </w:r>
      <w:r>
        <w:rPr>
          <w:sz w:val="24"/>
          <w:szCs w:val="24"/>
          <w:lang w:val="ga"/>
          <w:b w:val="0"/>
          <w:bCs w:val="0"/>
          <w:i w:val="0"/>
          <w:iCs w:val="0"/>
          <w:u w:val="none"/>
          <w:vertAlign w:val="baseline"/>
          <w:rtl w:val="0"/>
        </w:rPr>
        <w:t xml:space="preserve">le</w:t>
      </w:r>
      <w:r>
        <w:rPr>
          <w:sz w:val="24"/>
          <w:szCs w:val="24"/>
          <w:lang w:val="ga"/>
          <w:b w:val="0"/>
          <w:bCs w:val="0"/>
          <w:i w:val="1"/>
          <w:iCs w:val="1"/>
          <w:u w:val="none"/>
          <w:vertAlign w:val="baseline"/>
          <w:rtl w:val="0"/>
        </w:rPr>
        <w:t xml:space="preserve"> </w:t>
      </w:r>
      <w:r>
        <w:rPr>
          <w:sz w:val="24"/>
          <w:szCs w:val="24"/>
          <w:lang w:val="ga"/>
          <w:b w:val="0"/>
          <w:bCs w:val="0"/>
          <w:i w:val="0"/>
          <w:iCs w:val="0"/>
          <w:u w:val="none"/>
          <w:vertAlign w:val="baseline"/>
          <w:rtl w:val="0"/>
        </w:rPr>
        <w:t xml:space="preserve">healaín agus imeachtaí ealaíon (m.sh. ceadail, ceolchoirmeacha, drámaí, taibhithe damhsa, taispeántais ealaíne, litríocht, etc.)</w:t>
      </w:r>
    </w:p>
    <w:p w14:paraId="3210451A" w14:textId="374C60FB" w:rsidR="004A1FFF" w:rsidRPr="004A1FFF" w:rsidRDefault="004A1FFF" w:rsidP="00BF4853">
      <w:pPr>
        <w:pStyle w:val="ListParagraph"/>
        <w:numPr>
          <w:ilvl w:val="0"/>
          <w:numId w:val="5"/>
        </w:numPr>
        <w:suppressAutoHyphens w:val="0"/>
        <w:autoSpaceDN/>
        <w:spacing w:after="120"/>
        <w:contextualSpacing/>
        <w:rPr>
          <w:sz w:val="24"/>
          <w:szCs w:val="24"/>
        </w:rPr>
        <w:bidi w:val="0"/>
      </w:pPr>
      <w:r>
        <w:rPr>
          <w:sz w:val="24"/>
          <w:szCs w:val="24"/>
          <w:lang w:val="ga"/>
          <w:b w:val="0"/>
          <w:bCs w:val="0"/>
          <w:i w:val="0"/>
          <w:iCs w:val="0"/>
          <w:u w:val="none"/>
          <w:vertAlign w:val="baseline"/>
          <w:rtl w:val="0"/>
        </w:rPr>
        <w:t xml:space="preserve">Daoine as an bpobal </w:t>
      </w:r>
      <w:r>
        <w:rPr>
          <w:sz w:val="24"/>
          <w:szCs w:val="24"/>
          <w:lang w:val="ga"/>
          <w:b w:val="1"/>
          <w:bCs w:val="1"/>
          <w:i w:val="1"/>
          <w:iCs w:val="1"/>
          <w:u w:val="none"/>
          <w:vertAlign w:val="baseline"/>
          <w:rtl w:val="0"/>
        </w:rPr>
        <w:t xml:space="preserve">a bhíonn páirteach</w:t>
      </w:r>
      <w:r>
        <w:rPr>
          <w:sz w:val="24"/>
          <w:szCs w:val="24"/>
          <w:lang w:val="ga"/>
          <w:b w:val="0"/>
          <w:bCs w:val="0"/>
          <w:i w:val="0"/>
          <w:iCs w:val="0"/>
          <w:u w:val="none"/>
          <w:vertAlign w:val="baseline"/>
          <w:rtl w:val="0"/>
        </w:rPr>
        <w:t xml:space="preserve"> i dtáirgeadh nó i gcruthú ealaíne, nó a bhíonn páirteach i gceardlanna, i ranganna nó in imeachtaí ealaíon (e.g. daoine scothaosta ag glacadh páirte i gceardlann damhsa)</w:t>
      </w:r>
    </w:p>
    <w:p w14:paraId="3537BEE7" w14:textId="47D00A76" w:rsidR="004A1FFF" w:rsidRPr="004A1FFF" w:rsidRDefault="004A1FFF" w:rsidP="00BF4853">
      <w:pPr>
        <w:pStyle w:val="ListParagraph"/>
        <w:numPr>
          <w:ilvl w:val="0"/>
          <w:numId w:val="5"/>
        </w:numPr>
        <w:suppressAutoHyphens w:val="0"/>
        <w:autoSpaceDN/>
        <w:spacing w:after="120"/>
        <w:contextualSpacing/>
        <w:rPr>
          <w:sz w:val="24"/>
          <w:szCs w:val="24"/>
        </w:rPr>
        <w:bidi w:val="0"/>
      </w:pPr>
      <w:r>
        <w:rPr>
          <w:sz w:val="24"/>
          <w:szCs w:val="24"/>
          <w:lang w:val="ga"/>
          <w:b w:val="0"/>
          <w:bCs w:val="0"/>
          <w:i w:val="0"/>
          <w:iCs w:val="0"/>
          <w:u w:val="none"/>
          <w:vertAlign w:val="baseline"/>
          <w:rtl w:val="0"/>
        </w:rPr>
        <w:t xml:space="preserve">Daoine </w:t>
      </w:r>
      <w:r>
        <w:rPr>
          <w:sz w:val="24"/>
          <w:szCs w:val="24"/>
          <w:lang w:val="ga"/>
          <w:b w:val="1"/>
          <w:bCs w:val="1"/>
          <w:i w:val="1"/>
          <w:iCs w:val="1"/>
          <w:u w:val="none"/>
          <w:vertAlign w:val="baseline"/>
          <w:rtl w:val="0"/>
        </w:rPr>
        <w:t xml:space="preserve">a oibríonn go deonach</w:t>
      </w:r>
      <w:r>
        <w:rPr>
          <w:sz w:val="24"/>
          <w:szCs w:val="24"/>
          <w:lang w:val="ga"/>
          <w:b w:val="0"/>
          <w:bCs w:val="0"/>
          <w:i w:val="0"/>
          <w:iCs w:val="0"/>
          <w:u w:val="none"/>
          <w:vertAlign w:val="baseline"/>
          <w:rtl w:val="0"/>
        </w:rPr>
        <w:t xml:space="preserve"> ar imeacht nó </w:t>
      </w:r>
      <w:r>
        <w:rPr>
          <w:sz w:val="24"/>
          <w:szCs w:val="24"/>
          <w:lang w:val="ga"/>
          <w:b w:val="1"/>
          <w:bCs w:val="1"/>
          <w:i w:val="1"/>
          <w:iCs w:val="1"/>
          <w:u w:val="none"/>
          <w:vertAlign w:val="baseline"/>
          <w:rtl w:val="0"/>
        </w:rPr>
        <w:t xml:space="preserve">a oibríonn go deonach</w:t>
      </w:r>
      <w:r>
        <w:rPr>
          <w:sz w:val="24"/>
          <w:szCs w:val="24"/>
          <w:lang w:val="ga"/>
          <w:b w:val="0"/>
          <w:bCs w:val="0"/>
          <w:i w:val="0"/>
          <w:iCs w:val="0"/>
          <w:u w:val="none"/>
          <w:vertAlign w:val="baseline"/>
          <w:rtl w:val="0"/>
        </w:rPr>
        <w:t xml:space="preserve"> ag imeacht (m.sh féile ealaíon, nó mar fhoireann fáilteachais in ionad ealaíon áitiúil). </w:t>
      </w:r>
      <w:r>
        <w:rPr>
          <w:sz w:val="24"/>
          <w:szCs w:val="24"/>
          <w:lang w:val="ga"/>
          <w:b w:val="1"/>
          <w:bCs w:val="1"/>
          <w:i w:val="0"/>
          <w:iCs w:val="0"/>
          <w:u w:val="none"/>
          <w:vertAlign w:val="baseline"/>
          <w:rtl w:val="0"/>
        </w:rPr>
        <w:t xml:space="preserve">Tabhair faoi deara:</w:t>
      </w:r>
      <w:r>
        <w:rPr>
          <w:sz w:val="24"/>
          <w:szCs w:val="24"/>
          <w:lang w:val="ga"/>
          <w:b w:val="0"/>
          <w:bCs w:val="0"/>
          <w:i w:val="0"/>
          <w:iCs w:val="0"/>
          <w:u w:val="none"/>
          <w:vertAlign w:val="baseline"/>
          <w:rtl w:val="0"/>
        </w:rPr>
        <w:t xml:space="preserve"> ní hionann é seo agus rannpháirtithe in imeachtaí ealaíon, ina mbítear páirteach go gníomhach i gcruthú, i dtáirgeadh nó i gcur i láthair saothair.</w:t>
      </w:r>
    </w:p>
    <w:p w14:paraId="36A37032" w14:textId="77777777" w:rsidR="004A1FFF" w:rsidRDefault="004A1FFF" w:rsidP="00BF4853">
      <w:pPr>
        <w:pStyle w:val="ListParagraph"/>
        <w:numPr>
          <w:ilvl w:val="0"/>
          <w:numId w:val="5"/>
        </w:numPr>
        <w:suppressAutoHyphens w:val="0"/>
        <w:autoSpaceDN/>
        <w:spacing w:after="120"/>
        <w:contextualSpacing/>
        <w:rPr>
          <w:sz w:val="24"/>
          <w:szCs w:val="24"/>
        </w:rPr>
        <w:bidi w:val="0"/>
      </w:pPr>
      <w:r>
        <w:rPr>
          <w:sz w:val="24"/>
          <w:szCs w:val="24"/>
          <w:lang w:val="ga"/>
          <w:b w:val="0"/>
          <w:bCs w:val="0"/>
          <w:i w:val="0"/>
          <w:iCs w:val="0"/>
          <w:u w:val="none"/>
          <w:vertAlign w:val="baseline"/>
          <w:rtl w:val="0"/>
        </w:rPr>
        <w:t xml:space="preserve">Ealaíontóirí, gairmithe ealaíon agus/nó cleachtóirí eile </w:t>
      </w:r>
      <w:r>
        <w:rPr>
          <w:sz w:val="24"/>
          <w:szCs w:val="24"/>
          <w:lang w:val="ga"/>
          <w:b w:val="1"/>
          <w:bCs w:val="1"/>
          <w:i w:val="1"/>
          <w:iCs w:val="1"/>
          <w:u w:val="none"/>
          <w:vertAlign w:val="baseline"/>
          <w:rtl w:val="0"/>
        </w:rPr>
        <w:t xml:space="preserve">a ghlacann páirt</w:t>
      </w:r>
      <w:r>
        <w:rPr>
          <w:sz w:val="24"/>
          <w:szCs w:val="24"/>
          <w:lang w:val="ga"/>
          <w:b w:val="0"/>
          <w:bCs w:val="0"/>
          <w:i w:val="0"/>
          <w:iCs w:val="0"/>
          <w:u w:val="none"/>
          <w:vertAlign w:val="baseline"/>
          <w:rtl w:val="0"/>
        </w:rPr>
        <w:t xml:space="preserve"> i gceardlanna, i ranganna, nó i ngníomhaíocht forbartha eile.</w:t>
      </w:r>
    </w:p>
    <w:p w14:paraId="3714048F" w14:textId="108DFB84" w:rsidR="00667527" w:rsidRPr="004A1FFF" w:rsidRDefault="00EB4168" w:rsidP="00BF4853">
      <w:pPr>
        <w:rPr>
          <w:sz w:val="24"/>
          <w:szCs w:val="24"/>
        </w:rPr>
        <w:bidi w:val="0"/>
      </w:pPr>
      <w:r>
        <w:rPr>
          <w:sz w:val="24"/>
          <w:szCs w:val="24"/>
          <w:lang w:val="ga"/>
          <w:b w:val="0"/>
          <w:bCs w:val="0"/>
          <w:i w:val="0"/>
          <w:iCs w:val="0"/>
          <w:u w:val="none"/>
          <w:vertAlign w:val="baseline"/>
          <w:rtl w:val="0"/>
        </w:rPr>
        <w:t xml:space="preserve">Ar an teimpléad AAR, iarrtar ort a lua cé acu a bhí rannpháirteach leis an obair </w:t>
      </w:r>
      <w:r>
        <w:rPr>
          <w:sz w:val="24"/>
          <w:szCs w:val="24"/>
          <w:lang w:val="ga"/>
          <w:b w:val="1"/>
          <w:bCs w:val="1"/>
          <w:i w:val="0"/>
          <w:iCs w:val="0"/>
          <w:u w:val="none"/>
          <w:vertAlign w:val="baseline"/>
          <w:rtl w:val="0"/>
        </w:rPr>
        <w:t xml:space="preserve">a d’íoc </w:t>
      </w:r>
      <w:r>
        <w:rPr>
          <w:sz w:val="24"/>
          <w:szCs w:val="24"/>
          <w:lang w:val="ga"/>
          <w:b w:val="0"/>
          <w:bCs w:val="0"/>
          <w:i w:val="0"/>
          <w:iCs w:val="0"/>
          <w:u w:val="none"/>
          <w:vertAlign w:val="baseline"/>
          <w:rtl w:val="0"/>
        </w:rPr>
        <w:t xml:space="preserve">chun freastal a dhéanamh agus/nó chun a bheith rannpháirteach le saothar d’eagraíochta agus cé acu nár íoc, a bhí </w:t>
      </w:r>
      <w:r>
        <w:rPr>
          <w:sz w:val="24"/>
          <w:szCs w:val="24"/>
          <w:lang w:val="ga"/>
          <w:b w:val="1"/>
          <w:bCs w:val="1"/>
          <w:i w:val="0"/>
          <w:iCs w:val="0"/>
          <w:u w:val="none"/>
          <w:vertAlign w:val="baseline"/>
          <w:rtl w:val="0"/>
        </w:rPr>
        <w:t xml:space="preserve">saor in aisce.</w:t>
      </w:r>
      <w:r>
        <w:rPr>
          <w:sz w:val="24"/>
          <w:szCs w:val="24"/>
          <w:lang w:val="ga"/>
          <w:b w:val="0"/>
          <w:bCs w:val="0"/>
          <w:i w:val="0"/>
          <w:iCs w:val="0"/>
          <w:u w:val="none"/>
          <w:vertAlign w:val="baseline"/>
          <w:rtl w:val="0"/>
        </w:rPr>
        <w:t xml:space="preserve">. Féadfaidh meascán d’imeachtaí íoctha agus neamhíoctha nó cineál amháin imeachta a bheith ann – e.g. féadfaidh amharclann ticéid a dhíol agus ticéid eile a chur amach saor in aisce.</w:t>
      </w:r>
    </w:p>
    <w:p w14:paraId="15FFA5FD" w14:textId="77777777" w:rsidR="00BF4853" w:rsidRDefault="004B6B55" w:rsidP="00BF4853">
      <w:pPr>
        <w:rPr>
          <w:color w:val="FF0000"/>
          <w:sz w:val="24"/>
          <w:szCs w:val="24"/>
        </w:rPr>
        <w:bidi w:val="0"/>
      </w:pPr>
      <w:r>
        <w:rPr>
          <w:color w:val="FF0000"/>
          <w:sz w:val="24"/>
          <w:szCs w:val="24"/>
          <w:lang w:val="ga"/>
          <w:b w:val="0"/>
          <w:bCs w:val="0"/>
          <w:i w:val="0"/>
          <w:iCs w:val="0"/>
          <w:u w:val="none"/>
          <w:vertAlign w:val="baseline"/>
          <w:rtl w:val="0"/>
        </w:rPr>
        <w:t xml:space="preserve">Cad is cóir a chur isteach</w:t>
      </w:r>
    </w:p>
    <w:p w14:paraId="0B8F8BB1" w14:textId="31F6B585" w:rsidR="004B6B55" w:rsidRDefault="004B6B55" w:rsidP="00BF4853">
      <w:pPr>
        <w:rPr>
          <w:sz w:val="24"/>
          <w:szCs w:val="24"/>
        </w:rPr>
        <w:bidi w:val="0"/>
      </w:pPr>
      <w:r>
        <w:rPr>
          <w:sz w:val="24"/>
          <w:szCs w:val="24"/>
          <w:lang w:val="ga"/>
          <w:b w:val="0"/>
          <w:bCs w:val="0"/>
          <w:i w:val="0"/>
          <w:iCs w:val="0"/>
          <w:u w:val="none"/>
          <w:vertAlign w:val="baseline"/>
          <w:rtl w:val="0"/>
        </w:rPr>
        <w:t xml:space="preserve">Ba chóir duit líon </w:t>
      </w:r>
      <w:r>
        <w:rPr>
          <w:sz w:val="24"/>
          <w:szCs w:val="24"/>
          <w:lang w:val="ga"/>
          <w:b w:val="1"/>
          <w:bCs w:val="1"/>
          <w:i w:val="0"/>
          <w:iCs w:val="0"/>
          <w:u w:val="none"/>
          <w:vertAlign w:val="baseline"/>
          <w:rtl w:val="0"/>
        </w:rPr>
        <w:t xml:space="preserve">infhíoraithe</w:t>
      </w:r>
      <w:r>
        <w:rPr>
          <w:sz w:val="24"/>
          <w:szCs w:val="24"/>
          <w:lang w:val="ga"/>
          <w:b w:val="0"/>
          <w:bCs w:val="0"/>
          <w:i w:val="0"/>
          <w:iCs w:val="0"/>
          <w:u w:val="none"/>
          <w:vertAlign w:val="baseline"/>
          <w:rtl w:val="0"/>
        </w:rPr>
        <w:t xml:space="preserve"> an lucht féachana/éisteachta le haghaidh gach ceann de na gníomhaíochtaí in 2018 go dtí an ceann is déanaí sula leagann tú isteach d’iarratas ar mhaoiniú a chur san áireamh mar aon le figiúirí réamh-mheasta don chuid eile den bhliain. Beidh an dóigh a gcruthófar na huimhreacha sin éagsúil de réir na foirme ealaíne agus de réir na gníomhaíochta, ach níor cheart duit ach na figiúirí sin is féidir leat a chosaint a chur san áireamh. </w:t>
      </w:r>
    </w:p>
    <w:p w14:paraId="1CEEC24B" w14:textId="77777777" w:rsidR="006417B2" w:rsidRDefault="006417B2" w:rsidP="00BF4853">
      <w:pPr>
        <w:rPr>
          <w:sz w:val="24"/>
          <w:szCs w:val="24"/>
        </w:rPr>
        <w:bidi w:val="0"/>
      </w:pPr>
      <w:r>
        <w:rPr>
          <w:sz w:val="24"/>
          <w:szCs w:val="24"/>
          <w:lang w:val="ga"/>
          <w:b w:val="0"/>
          <w:bCs w:val="0"/>
          <w:i w:val="0"/>
          <w:iCs w:val="0"/>
          <w:u w:val="none"/>
          <w:vertAlign w:val="baseline"/>
          <w:rtl w:val="0"/>
        </w:rPr>
        <w:t xml:space="preserve">Iarrtar dhá chineál figiúir i dtaca le lucht féachana/éisteachta nó rannpháirtíocht ar an teimpléad AAR:</w:t>
      </w:r>
    </w:p>
    <w:p w14:paraId="0EA08B8B" w14:textId="63C332FE" w:rsidR="006417B2" w:rsidRPr="00BF4853" w:rsidRDefault="006417B2" w:rsidP="00BF4853">
      <w:pPr>
        <w:pStyle w:val="ListParagraph"/>
        <w:numPr>
          <w:ilvl w:val="0"/>
          <w:numId w:val="6"/>
        </w:numPr>
        <w:rPr>
          <w:sz w:val="24"/>
          <w:szCs w:val="24"/>
        </w:rPr>
        <w:bidi w:val="0"/>
      </w:pPr>
      <w:r>
        <w:rPr>
          <w:sz w:val="24"/>
          <w:szCs w:val="24"/>
          <w:lang w:val="ga"/>
          <w:b w:val="0"/>
          <w:bCs w:val="0"/>
          <w:i w:val="0"/>
          <w:iCs w:val="0"/>
          <w:u w:val="none"/>
          <w:vertAlign w:val="baseline"/>
          <w:rtl w:val="0"/>
        </w:rPr>
        <w:t xml:space="preserve">I gcolún K, iarrtar </w:t>
      </w:r>
      <w:r>
        <w:rPr>
          <w:sz w:val="24"/>
          <w:szCs w:val="24"/>
          <w:lang w:val="ga"/>
          <w:b w:val="1"/>
          <w:bCs w:val="1"/>
          <w:i w:val="0"/>
          <w:iCs w:val="0"/>
          <w:u w:val="none"/>
          <w:vertAlign w:val="baseline"/>
          <w:rtl w:val="0"/>
        </w:rPr>
        <w:t xml:space="preserve">‘Líon lucht féachana/éisteachta nó na rannpháirtithe – saor in aisce’</w:t>
      </w:r>
      <w:r>
        <w:rPr>
          <w:sz w:val="24"/>
          <w:szCs w:val="24"/>
          <w:lang w:val="ga"/>
          <w:b w:val="0"/>
          <w:bCs w:val="0"/>
          <w:i w:val="0"/>
          <w:iCs w:val="0"/>
          <w:u w:val="none"/>
          <w:vertAlign w:val="baseline"/>
          <w:rtl w:val="0"/>
        </w:rPr>
        <w:t xml:space="preserve">; sin é líon na ndaoine nach </w:t>
      </w:r>
      <w:r>
        <w:rPr>
          <w:sz w:val="24"/>
          <w:szCs w:val="24"/>
          <w:lang w:val="ga"/>
          <w:b w:val="1"/>
          <w:bCs w:val="1"/>
          <w:i w:val="0"/>
          <w:iCs w:val="0"/>
          <w:u w:val="none"/>
          <w:vertAlign w:val="baseline"/>
          <w:rtl w:val="0"/>
        </w:rPr>
        <w:t xml:space="preserve">n-íocann</w:t>
      </w:r>
      <w:r>
        <w:rPr>
          <w:sz w:val="24"/>
          <w:szCs w:val="24"/>
          <w:lang w:val="ga"/>
          <w:b w:val="0"/>
          <w:bCs w:val="0"/>
          <w:i w:val="0"/>
          <w:iCs w:val="0"/>
          <w:u w:val="none"/>
          <w:vertAlign w:val="baseline"/>
          <w:rtl w:val="0"/>
        </w:rPr>
        <w:t xml:space="preserve"> chun a bheith rannpháirteach sa ghníomhaíocht. Ba cheart líon na </w:t>
      </w:r>
      <w:r>
        <w:rPr>
          <w:sz w:val="24"/>
          <w:szCs w:val="24"/>
          <w:lang w:val="ga"/>
          <w:b w:val="1"/>
          <w:bCs w:val="1"/>
          <w:i w:val="0"/>
          <w:iCs w:val="0"/>
          <w:u w:val="none"/>
          <w:vertAlign w:val="baseline"/>
          <w:rtl w:val="0"/>
        </w:rPr>
        <w:t xml:space="preserve">ndíolachán</w:t>
      </w:r>
      <w:r>
        <w:rPr>
          <w:sz w:val="24"/>
          <w:szCs w:val="24"/>
          <w:lang w:val="ga"/>
          <w:b w:val="0"/>
          <w:bCs w:val="0"/>
          <w:i w:val="0"/>
          <w:iCs w:val="0"/>
          <w:u w:val="none"/>
          <w:vertAlign w:val="baseline"/>
          <w:rtl w:val="0"/>
        </w:rPr>
        <w:t xml:space="preserve"> i gcás leabhair, foilseacháin nó earra/déantáin ealaíne a áireamh leis seo.</w:t>
      </w:r>
    </w:p>
    <w:p w14:paraId="4016143C" w14:textId="670D12BF" w:rsidR="006417B2" w:rsidRPr="00BF4853" w:rsidRDefault="006417B2" w:rsidP="00BF4853">
      <w:pPr>
        <w:pStyle w:val="ListParagraph"/>
        <w:numPr>
          <w:ilvl w:val="0"/>
          <w:numId w:val="6"/>
        </w:numPr>
        <w:rPr>
          <w:sz w:val="24"/>
          <w:szCs w:val="24"/>
        </w:rPr>
        <w:bidi w:val="0"/>
      </w:pPr>
      <w:r>
        <w:rPr>
          <w:sz w:val="24"/>
          <w:szCs w:val="24"/>
          <w:lang w:val="ga"/>
          <w:b w:val="0"/>
          <w:bCs w:val="0"/>
          <w:i w:val="0"/>
          <w:iCs w:val="0"/>
          <w:u w:val="none"/>
          <w:vertAlign w:val="baseline"/>
          <w:rtl w:val="0"/>
        </w:rPr>
        <w:t xml:space="preserve">I gcolún K, iarrtar </w:t>
      </w:r>
      <w:r>
        <w:rPr>
          <w:sz w:val="24"/>
          <w:szCs w:val="24"/>
          <w:lang w:val="ga"/>
          <w:b w:val="1"/>
          <w:bCs w:val="1"/>
          <w:i w:val="0"/>
          <w:iCs w:val="0"/>
          <w:u w:val="none"/>
          <w:vertAlign w:val="baseline"/>
          <w:rtl w:val="0"/>
        </w:rPr>
        <w:t xml:space="preserve">‘Líon lucht féachana/éisteachta nó na rannpháirtithe – saor in aisce’</w:t>
      </w:r>
      <w:r>
        <w:rPr>
          <w:sz w:val="24"/>
          <w:szCs w:val="24"/>
          <w:lang w:val="ga"/>
          <w:b w:val="0"/>
          <w:bCs w:val="0"/>
          <w:i w:val="0"/>
          <w:iCs w:val="0"/>
          <w:u w:val="none"/>
          <w:vertAlign w:val="baseline"/>
          <w:rtl w:val="0"/>
        </w:rPr>
        <w:t xml:space="preserve">; sin é líon na ndaoine nach </w:t>
      </w:r>
      <w:r>
        <w:rPr>
          <w:sz w:val="24"/>
          <w:szCs w:val="24"/>
          <w:lang w:val="ga"/>
          <w:b w:val="1"/>
          <w:bCs w:val="1"/>
          <w:i w:val="0"/>
          <w:iCs w:val="0"/>
          <w:u w:val="none"/>
          <w:vertAlign w:val="baseline"/>
          <w:rtl w:val="0"/>
        </w:rPr>
        <w:t xml:space="preserve">n-íocann</w:t>
      </w:r>
      <w:r>
        <w:rPr>
          <w:sz w:val="24"/>
          <w:szCs w:val="24"/>
          <w:lang w:val="ga"/>
          <w:b w:val="0"/>
          <w:bCs w:val="0"/>
          <w:i w:val="0"/>
          <w:iCs w:val="0"/>
          <w:u w:val="none"/>
          <w:vertAlign w:val="baseline"/>
          <w:rtl w:val="0"/>
        </w:rPr>
        <w:t xml:space="preserve"> chun a bheith rannpháirteach sa ghníomhaíocht. Imeachtaí saor in aisce a bheadh i gceist anseo den chuid is mó ach áirítear leis an gcuid seo ticéid in aisce, cuirí chuig oscailt taibhithe nó taispeántais, cóipeanna leabhar a chuirtear amach chun críocha léirmheastóireachta nó poiblíochta.</w:t>
      </w:r>
    </w:p>
    <w:p w14:paraId="2A13193D" w14:textId="77777777" w:rsidR="00BF4853" w:rsidRDefault="004B6B55" w:rsidP="00BF4853">
      <w:pPr>
        <w:rPr>
          <w:color w:val="FF0000"/>
          <w:sz w:val="24"/>
          <w:szCs w:val="24"/>
        </w:rPr>
        <w:bidi w:val="0"/>
      </w:pPr>
      <w:r>
        <w:rPr>
          <w:color w:val="FF0000"/>
          <w:sz w:val="24"/>
          <w:szCs w:val="24"/>
          <w:lang w:val="ga"/>
          <w:b w:val="0"/>
          <w:bCs w:val="0"/>
          <w:i w:val="0"/>
          <w:iCs w:val="0"/>
          <w:u w:val="none"/>
          <w:vertAlign w:val="baseline"/>
          <w:rtl w:val="0"/>
        </w:rPr>
        <w:t xml:space="preserve">Imeachtaí a raibh ticéid ag teastáil ina leith, imeachtaí ar íocadh astu nó figiúirí díolacháin</w:t>
      </w:r>
    </w:p>
    <w:p w14:paraId="39BC1207" w14:textId="77777777" w:rsidR="004B6B55" w:rsidRPr="00BF4853" w:rsidRDefault="005F5686" w:rsidP="00BF4853">
      <w:pPr>
        <w:rPr>
          <w:sz w:val="24"/>
          <w:szCs w:val="24"/>
        </w:rPr>
        <w:bidi w:val="0"/>
      </w:pPr>
      <w:r>
        <w:rPr>
          <w:sz w:val="24"/>
          <w:szCs w:val="24"/>
          <w:lang w:val="ga"/>
          <w:b w:val="0"/>
          <w:bCs w:val="0"/>
          <w:i w:val="0"/>
          <w:iCs w:val="0"/>
          <w:u w:val="none"/>
          <w:vertAlign w:val="baseline"/>
          <w:rtl w:val="0"/>
        </w:rPr>
        <w:t xml:space="preserve">Ba cheart go mbeadh sé indéanta líon na ndaoine a d’íoc as imeacht a dheimhniú trí shonraí oifig na dticéad nó trí thuairiscí díolacháin. Ba cheart duit a chinntiú gur féidir leat cosaint a dhéanamh ar na figiúirí a thugtar d’imeachtaí íoctha.</w:t>
      </w:r>
    </w:p>
    <w:p w14:paraId="7F0C5A59" w14:textId="7B9510DC" w:rsidR="00667527" w:rsidRPr="004A1FFF" w:rsidRDefault="004B6B55" w:rsidP="00BF4853">
      <w:pPr>
        <w:rPr>
          <w:color w:val="FF0000"/>
          <w:sz w:val="24"/>
          <w:szCs w:val="24"/>
        </w:rPr>
        <w:bidi w:val="0"/>
      </w:pPr>
      <w:r>
        <w:rPr>
          <w:color w:val="FF0000"/>
          <w:sz w:val="24"/>
          <w:szCs w:val="24"/>
          <w:lang w:val="ga"/>
          <w:b w:val="0"/>
          <w:bCs w:val="0"/>
          <w:i w:val="0"/>
          <w:iCs w:val="0"/>
          <w:u w:val="none"/>
          <w:vertAlign w:val="baseline"/>
          <w:rtl w:val="0"/>
        </w:rPr>
        <w:t xml:space="preserve">Gníomhaíochtaí atá saor in aisce – gníomhaíochtaí a dteastaíonn ticéid nó nach dteastaíonn ticéid ina leith, dáileadh</w:t>
      </w:r>
    </w:p>
    <w:p w14:paraId="17F3174C" w14:textId="35E21506" w:rsidR="005F5686" w:rsidRDefault="00667527" w:rsidP="00BF4853">
      <w:pPr>
        <w:rPr>
          <w:sz w:val="24"/>
          <w:szCs w:val="24"/>
        </w:rPr>
        <w:bidi w:val="0"/>
      </w:pPr>
      <w:r>
        <w:rPr>
          <w:sz w:val="24"/>
          <w:szCs w:val="24"/>
          <w:lang w:val="ga"/>
          <w:b w:val="0"/>
          <w:bCs w:val="0"/>
          <w:i w:val="0"/>
          <w:iCs w:val="0"/>
          <w:u w:val="none"/>
          <w:vertAlign w:val="baseline"/>
          <w:rtl w:val="0"/>
        </w:rPr>
        <w:t xml:space="preserve">D’fhéadfadh sé go dtabharfá faoi ghníomhaíochtaí nach mbíonn ar rannpháirtithe íoc astu. D’fhéadfadh sé go gcuirfeá ticéid nó déantáin ar fáil saor in aisce (oícheanta oscailte, cóipeanna in aisce, etc.). Ba cheart duit taifead a dhéanamh orthu seo i gcolún K.</w:t>
      </w:r>
    </w:p>
    <w:p w14:paraId="63D187F6" w14:textId="77777777" w:rsidR="00043A47" w:rsidRDefault="00043A47" w:rsidP="006157ED">
      <w:pPr>
        <w:keepNext/>
        <w:rPr>
          <w:color w:val="FF0000"/>
          <w:sz w:val="24"/>
          <w:szCs w:val="24"/>
        </w:rPr>
        <w:bidi w:val="0"/>
      </w:pPr>
      <w:r>
        <w:rPr>
          <w:color w:val="FF0000"/>
          <w:sz w:val="24"/>
          <w:szCs w:val="24"/>
          <w:lang w:val="ga"/>
          <w:b w:val="0"/>
          <w:bCs w:val="0"/>
          <w:i w:val="0"/>
          <w:iCs w:val="0"/>
          <w:u w:val="none"/>
          <w:vertAlign w:val="baseline"/>
          <w:rtl w:val="0"/>
        </w:rPr>
        <w:t xml:space="preserve">Gníomhaíochtaí rannpháirtíochta a thuairisciú</w:t>
      </w:r>
    </w:p>
    <w:p w14:paraId="7859E1E6" w14:textId="770CB685" w:rsidR="002B1E47" w:rsidRPr="004D6B9E" w:rsidRDefault="002B1E47" w:rsidP="00BF4853">
      <w:pPr>
        <w:rPr>
          <w:sz w:val="24"/>
          <w:szCs w:val="24"/>
        </w:rPr>
        <w:bidi w:val="0"/>
      </w:pPr>
      <w:r>
        <w:rPr>
          <w:sz w:val="24"/>
          <w:szCs w:val="24"/>
          <w:lang w:val="ga"/>
          <w:b w:val="0"/>
          <w:bCs w:val="0"/>
          <w:i w:val="0"/>
          <w:iCs w:val="0"/>
          <w:u w:val="none"/>
          <w:vertAlign w:val="baseline"/>
          <w:rtl w:val="0"/>
        </w:rPr>
        <w:t xml:space="preserve">Má bhaineann an saothar le gníomhaíochtaí rannpháirtíochta nó for-rochtana, ba cheart duit iarracht a dhéanamh taifead a choinneáil ar líon na rannpháirtithe ach foirm chlárúcháin, bileog ‘sínigh isteach’ nó modh eile a úsáid.</w:t>
      </w:r>
    </w:p>
    <w:p w14:paraId="2B3C2639" w14:textId="6660EEFC" w:rsidR="004B6B55" w:rsidRPr="005F5686" w:rsidRDefault="004B6B55" w:rsidP="00BF4853">
      <w:pPr>
        <w:rPr>
          <w:color w:val="FF0000"/>
          <w:sz w:val="24"/>
          <w:szCs w:val="24"/>
        </w:rPr>
        <w:bidi w:val="0"/>
      </w:pPr>
      <w:r>
        <w:rPr>
          <w:color w:val="FF0000"/>
          <w:sz w:val="24"/>
          <w:szCs w:val="24"/>
          <w:lang w:val="ga"/>
          <w:b w:val="0"/>
          <w:bCs w:val="0"/>
          <w:i w:val="0"/>
          <w:iCs w:val="0"/>
          <w:u w:val="none"/>
          <w:vertAlign w:val="baseline"/>
          <w:rtl w:val="0"/>
        </w:rPr>
        <w:t xml:space="preserve">Líon na sráidealaíon agus seónna a thuairisciú</w:t>
      </w:r>
    </w:p>
    <w:p w14:paraId="3D932150" w14:textId="7AE7488C" w:rsidR="004B6B55" w:rsidRPr="004A1FFF" w:rsidRDefault="004B6B55" w:rsidP="00BF4853">
      <w:pPr>
        <w:rPr>
          <w:sz w:val="24"/>
          <w:szCs w:val="24"/>
        </w:rPr>
        <w:bidi w:val="0"/>
      </w:pPr>
      <w:r>
        <w:rPr>
          <w:sz w:val="24"/>
          <w:szCs w:val="24"/>
          <w:lang w:val="ga"/>
          <w:b w:val="0"/>
          <w:bCs w:val="0"/>
          <w:i w:val="0"/>
          <w:iCs w:val="0"/>
          <w:u w:val="none"/>
          <w:vertAlign w:val="baseline"/>
          <w:rtl w:val="0"/>
        </w:rPr>
        <w:t xml:space="preserve">Má tá imeachtaí ealaín sráide nó seónna saor in aisce a reáchtáiltear amuigh faoin aer nó imeachtaí comhchosúla nach dteastaíonn ticéid ina leith á dtuairisciú agat, bain úsáid as modh infhíoraithe chun do lucht féachana/éisteachta a ríomh agus a thuairisciú. </w:t>
      </w:r>
    </w:p>
    <w:p w14:paraId="5071D447" w14:textId="0D781877" w:rsidR="004B6B55" w:rsidRPr="004A1FFF" w:rsidRDefault="004B6B55" w:rsidP="00BF4853">
      <w:pPr>
        <w:rPr>
          <w:sz w:val="24"/>
          <w:szCs w:val="24"/>
        </w:rPr>
        <w:bidi w:val="0"/>
      </w:pPr>
      <w:r>
        <w:rPr>
          <w:sz w:val="24"/>
          <w:szCs w:val="24"/>
          <w:lang w:val="ga"/>
          <w:b w:val="0"/>
          <w:bCs w:val="0"/>
          <w:i w:val="0"/>
          <w:iCs w:val="0"/>
          <w:u w:val="none"/>
          <w:vertAlign w:val="baseline"/>
          <w:rtl w:val="0"/>
        </w:rPr>
        <w:t xml:space="preserve">Tá roinnt samplaí de mhodhanna inghlactha leagtha amach sa treoir maidir le hEalaín Sráide, Sorcas agus Seónna in Éirinn </w:t>
      </w:r>
      <w:hyperlink r:id="rId9" w:history="1">
        <w:r>
          <w:rPr>
            <w:rStyle w:val="Hyperlink"/>
            <w:sz w:val="24"/>
            <w:szCs w:val="24"/>
            <w:lang w:val="ga"/>
            <w:b w:val="0"/>
            <w:bCs w:val="0"/>
            <w:i w:val="0"/>
            <w:iCs w:val="0"/>
            <w:u w:val="single"/>
            <w:vertAlign w:val="baseline"/>
            <w:rtl w:val="0"/>
          </w:rPr>
          <w:t xml:space="preserve">http://www.isacs.ie/images/documents/ISACS-street-arts-handbook.pdf</w:t>
        </w:r>
      </w:hyperlink>
    </w:p>
    <w:p w14:paraId="39E975F2" w14:textId="77777777" w:rsidR="004B6B55" w:rsidRPr="005F5686" w:rsidRDefault="004B6B55" w:rsidP="00BF4853">
      <w:pPr>
        <w:pStyle w:val="Heading3black"/>
        <w:spacing w:before="0" w:after="120"/>
        <w:rPr>
          <w:color w:val="FF0000"/>
        </w:rPr>
        <w:bidi w:val="0"/>
      </w:pPr>
      <w:r>
        <w:rPr>
          <w:color w:val="FF0000"/>
          <w:lang w:val="ga"/>
          <w:b w:val="0"/>
          <w:bCs w:val="0"/>
          <w:i w:val="0"/>
          <w:iCs w:val="0"/>
          <w:u w:val="none"/>
          <w:vertAlign w:val="baseline"/>
          <w:rtl w:val="0"/>
        </w:rPr>
        <w:t xml:space="preserve">Tuairisciú ar fhreastal ar thaispeántas</w:t>
      </w:r>
    </w:p>
    <w:p w14:paraId="4C5E89B3" w14:textId="15D727C9" w:rsidR="004B6B55" w:rsidRPr="004A1FFF" w:rsidRDefault="004B6B55" w:rsidP="00BF4853">
      <w:pPr>
        <w:rPr>
          <w:sz w:val="24"/>
          <w:szCs w:val="24"/>
        </w:rPr>
        <w:bidi w:val="0"/>
      </w:pPr>
      <w:r>
        <w:rPr>
          <w:sz w:val="24"/>
          <w:szCs w:val="24"/>
          <w:lang w:val="ga"/>
          <w:b w:val="0"/>
          <w:bCs w:val="0"/>
          <w:i w:val="0"/>
          <w:iCs w:val="0"/>
          <w:u w:val="none"/>
          <w:vertAlign w:val="baseline"/>
          <w:rtl w:val="0"/>
        </w:rPr>
        <w:t xml:space="preserve">Mura dteastaíonn ticéid le haghaidh taispeántais, bain úsáid as modheolaíocht chaighdeánach chun freastal a thuairisciú. </w:t>
      </w:r>
    </w:p>
    <w:p w14:paraId="61D56820" w14:textId="2190B1A7" w:rsidR="004B6B55" w:rsidRPr="004A1FFF" w:rsidRDefault="004B6B55" w:rsidP="00BF4853">
      <w:pPr>
        <w:rPr>
          <w:sz w:val="24"/>
          <w:szCs w:val="24"/>
        </w:rPr>
        <w:bidi w:val="0"/>
      </w:pPr>
      <w:r>
        <w:rPr>
          <w:sz w:val="24"/>
          <w:szCs w:val="24"/>
          <w:lang w:val="ga"/>
          <w:b w:val="0"/>
          <w:bCs w:val="0"/>
          <w:i w:val="0"/>
          <w:iCs w:val="0"/>
          <w:u w:val="none"/>
          <w:vertAlign w:val="baseline"/>
          <w:rtl w:val="0"/>
        </w:rPr>
        <w:t xml:space="preserve">Úsáidtear modhanna éagsúla i spásanna taispeántais chun líon an lucht féachana/éisteachta a thaifeadadh, lena n-áirítear clicirí, sampláil, gníomhaíocht suirbhé agus uathchórais taifeadta don líon lucht féachana/éisteachta. Ná cuir san áireamh ach líon lucht féachana/éisteachta ón modh ar bhain tú úsáid as chun iad sin a thaifeadadh, agus coinnigh taifead mionsonraithe ar an dóigh ar ríomh tú an líon a thuairisc tú don Chomhairle Ealaíon. </w:t>
      </w:r>
    </w:p>
    <w:p w14:paraId="53087422" w14:textId="46FC0A5E" w:rsidR="004B6B55" w:rsidRPr="004A1FFF" w:rsidRDefault="004B6B55" w:rsidP="00BF4853">
      <w:pPr>
        <w:rPr>
          <w:sz w:val="24"/>
          <w:szCs w:val="24"/>
        </w:rPr>
        <w:bidi w:val="0"/>
      </w:pPr>
      <w:r>
        <w:rPr>
          <w:sz w:val="24"/>
          <w:szCs w:val="24"/>
          <w:lang w:val="ga"/>
          <w:b w:val="0"/>
          <w:bCs w:val="0"/>
          <w:i w:val="0"/>
          <w:iCs w:val="0"/>
          <w:u w:val="none"/>
          <w:vertAlign w:val="baseline"/>
          <w:rtl w:val="0"/>
        </w:rPr>
        <w:t xml:space="preserve">Má theastaíonn treoir uait maidir leis an dóigh le freastal ar thaispeántas a thuairisciú, molaimid an tuarascáil seo a thabharfaidh eolas duit ar a ndéanann institiúidí áirithe amharc-ealaíon agus moltar duit modh láidir bailithe sonraí a ghlacadh chugat féin mura bhfuil a leithéid ar bun agat cheana.</w:t>
      </w:r>
    </w:p>
    <w:p w14:paraId="065C1465" w14:textId="33230450" w:rsidR="004B6B55" w:rsidRPr="004A1FFF" w:rsidRDefault="0029294E" w:rsidP="00BF4853">
      <w:pPr>
        <w:rPr>
          <w:sz w:val="24"/>
          <w:szCs w:val="24"/>
        </w:rPr>
        <w:bidi w:val="0"/>
      </w:pPr>
      <w:hyperlink r:id="rId10" w:history="1">
        <w:r>
          <w:rPr>
            <w:rStyle w:val="Hyperlink"/>
            <w:sz w:val="24"/>
            <w:szCs w:val="24"/>
            <w:lang w:val="ga"/>
            <w:b w:val="0"/>
            <w:bCs w:val="0"/>
            <w:i w:val="0"/>
            <w:iCs w:val="0"/>
            <w:u w:val="single"/>
            <w:vertAlign w:val="baseline"/>
            <w:rtl w:val="0"/>
          </w:rPr>
          <w:t xml:space="preserve">http://artsaudiences.com/wp-content/uploads/2013/11/Here-and-Now-Sketches-of-my-audience-2013-Public-Dissemination.pdf</w:t>
        </w:r>
      </w:hyperlink>
      <w:r>
        <w:rPr>
          <w:rStyle w:val="Hyperlink"/>
          <w:sz w:val="24"/>
          <w:szCs w:val="24"/>
          <w:lang w:val="ga"/>
          <w:b w:val="0"/>
          <w:bCs w:val="0"/>
          <w:i w:val="0"/>
          <w:iCs w:val="0"/>
          <w:u w:val="single"/>
          <w:vertAlign w:val="baseline"/>
          <w:rtl w:val="0"/>
        </w:rPr>
        <w:t xml:space="preserve"> </w:t>
      </w:r>
    </w:p>
    <w:p w14:paraId="15872A94" w14:textId="1FFB0B20" w:rsidR="0015363F" w:rsidRPr="005F5686" w:rsidRDefault="0015363F" w:rsidP="00BF4853">
      <w:pPr>
        <w:rPr>
          <w:color w:val="FF0000"/>
          <w:sz w:val="24"/>
          <w:szCs w:val="24"/>
        </w:rPr>
        <w:bidi w:val="0"/>
      </w:pPr>
      <w:r>
        <w:rPr>
          <w:color w:val="FF0000"/>
          <w:sz w:val="24"/>
          <w:szCs w:val="24"/>
          <w:lang w:val="ga"/>
          <w:b w:val="0"/>
          <w:bCs w:val="0"/>
          <w:i w:val="0"/>
          <w:iCs w:val="0"/>
          <w:u w:val="none"/>
          <w:vertAlign w:val="baseline"/>
          <w:rtl w:val="0"/>
        </w:rPr>
        <w:t xml:space="preserve">Cad atá uainn sna pleananna chun lucht féachana/éisteachta a fhorbairt nó pleananna don rannpháirtíocht?</w:t>
      </w:r>
    </w:p>
    <w:p w14:paraId="7D7938F8" w14:textId="7CE695C6" w:rsidR="0059167A" w:rsidRDefault="0059167A" w:rsidP="00762085">
      <w:pPr>
        <w:rPr>
          <w:sz w:val="24"/>
          <w:szCs w:val="24"/>
        </w:rPr>
        <w:bidi w:val="0"/>
      </w:pPr>
      <w:r>
        <w:rPr>
          <w:sz w:val="24"/>
          <w:szCs w:val="24"/>
          <w:lang w:val="ga"/>
          <w:b w:val="0"/>
          <w:bCs w:val="0"/>
          <w:i w:val="0"/>
          <w:iCs w:val="0"/>
          <w:u w:val="none"/>
          <w:vertAlign w:val="baseline"/>
          <w:rtl w:val="0"/>
        </w:rPr>
        <w:t xml:space="preserve">Faoi chuimse </w:t>
      </w:r>
      <w:r>
        <w:rPr>
          <w:sz w:val="24"/>
          <w:szCs w:val="24"/>
          <w:lang w:val="ga"/>
          <w:b w:val="0"/>
          <w:bCs w:val="0"/>
          <w:i w:val="1"/>
          <w:iCs w:val="1"/>
          <w:u w:val="none"/>
          <w:vertAlign w:val="baseline"/>
          <w:rtl w:val="0"/>
        </w:rPr>
        <w:t xml:space="preserve">Saothar Ealaíne Iontach a Tháirgeadh, </w:t>
      </w:r>
      <w:r>
        <w:rPr>
          <w:sz w:val="24"/>
          <w:szCs w:val="24"/>
          <w:lang w:val="ga"/>
          <w:b w:val="0"/>
          <w:bCs w:val="0"/>
          <w:i w:val="0"/>
          <w:iCs w:val="0"/>
          <w:u w:val="none"/>
          <w:vertAlign w:val="baseline"/>
          <w:rtl w:val="0"/>
        </w:rPr>
        <w:t xml:space="preserve">oibríonn an Chomhairle Ealaíon le heagraíochtaí ealaíon chun an réimse daoine a bhíonn rannpháirteach sna healaíona mar lucht féachana agus mar rannpháirtithe a mhéadú agus a éagsúlú. Is é an tuiscint atá againn ar lucht féachana/éisteachta a fhorbairt gníomhaíocht ar bith lena gcuirtear rochtain ar na healaíona ar fáil go forleathan. Baineann roinnt céimeanna le lucht féachana/éisteachta a fhorbairt – e.g.</w:t>
      </w:r>
    </w:p>
    <w:p w14:paraId="25025C61" w14:textId="77777777" w:rsidR="0029294E" w:rsidRPr="002B1E47" w:rsidRDefault="0029294E" w:rsidP="00762085">
      <w:pPr>
        <w:rPr>
          <w:sz w:val="24"/>
          <w:szCs w:val="24"/>
        </w:rPr>
      </w:pPr>
    </w:p>
    <w:p w14:paraId="2E8B6DB1" w14:textId="483776E3" w:rsidR="00043A47" w:rsidRPr="004D6B9E" w:rsidRDefault="00A67EB0" w:rsidP="004D6B9E">
      <w:pPr>
        <w:pStyle w:val="Default"/>
        <w:numPr>
          <w:ilvl w:val="0"/>
          <w:numId w:val="7"/>
        </w:numPr>
        <w:spacing w:after="120" w:line="276" w:lineRule="auto"/>
        <w:ind w:left="709"/>
        <w:bidi w:val="0"/>
      </w:pPr>
      <w:r>
        <w:rPr>
          <w:lang w:val="ga"/>
          <w:b w:val="0"/>
          <w:bCs w:val="0"/>
          <w:i w:val="0"/>
          <w:iCs w:val="0"/>
          <w:u w:val="none"/>
          <w:vertAlign w:val="baseline"/>
          <w:rtl w:val="0"/>
        </w:rPr>
        <w:t xml:space="preserve">Lucht féachana/éisteachta </w:t>
      </w:r>
      <w:r>
        <w:rPr>
          <w:lang w:val="ga"/>
          <w:b w:val="1"/>
          <w:bCs w:val="1"/>
          <w:i w:val="0"/>
          <w:iCs w:val="0"/>
          <w:u w:val="none"/>
          <w:vertAlign w:val="baseline"/>
          <w:rtl w:val="0"/>
        </w:rPr>
        <w:t xml:space="preserve">a mhéadú</w:t>
      </w:r>
      <w:r>
        <w:rPr>
          <w:lang w:val="ga"/>
          <w:b w:val="0"/>
          <w:bCs w:val="0"/>
          <w:i w:val="0"/>
          <w:iCs w:val="0"/>
          <w:u w:val="none"/>
          <w:vertAlign w:val="baseline"/>
          <w:rtl w:val="0"/>
        </w:rPr>
        <w:t xml:space="preserve"> – tuilleadh daoine leis an bpróifíl chéanna leis an lucht féachana/éisteachta reatha a mhealladh;</w:t>
      </w:r>
    </w:p>
    <w:p w14:paraId="35FBF2D9" w14:textId="5B2B5854" w:rsidR="00043A47" w:rsidRPr="004D6B9E" w:rsidRDefault="00A67EB0" w:rsidP="004D6B9E">
      <w:pPr>
        <w:pStyle w:val="Default"/>
        <w:numPr>
          <w:ilvl w:val="0"/>
          <w:numId w:val="7"/>
        </w:numPr>
        <w:spacing w:after="120" w:line="276" w:lineRule="auto"/>
        <w:ind w:left="709"/>
        <w:bidi w:val="0"/>
      </w:pPr>
      <w:r>
        <w:rPr>
          <w:lang w:val="ga"/>
          <w:b w:val="0"/>
          <w:bCs w:val="0"/>
          <w:i w:val="0"/>
          <w:iCs w:val="0"/>
          <w:u w:val="none"/>
          <w:vertAlign w:val="baseline"/>
          <w:rtl w:val="0"/>
        </w:rPr>
        <w:t xml:space="preserve">An caidreamh leis an lucht féachana/éisteachta a </w:t>
      </w:r>
      <w:r>
        <w:rPr>
          <w:lang w:val="ga"/>
          <w:b w:val="1"/>
          <w:bCs w:val="1"/>
          <w:i w:val="0"/>
          <w:iCs w:val="0"/>
          <w:u w:val="none"/>
          <w:vertAlign w:val="baseline"/>
          <w:rtl w:val="0"/>
        </w:rPr>
        <w:t xml:space="preserve">dhoimhniú</w:t>
      </w:r>
      <w:r>
        <w:rPr>
          <w:lang w:val="ga"/>
          <w:b w:val="0"/>
          <w:bCs w:val="0"/>
          <w:i w:val="0"/>
          <w:iCs w:val="0"/>
          <w:u w:val="none"/>
          <w:vertAlign w:val="baseline"/>
          <w:rtl w:val="0"/>
        </w:rPr>
        <w:t xml:space="preserve"> – ag cur luach le heispéireas an lucht féachana/éisteachta ach cabhrú leis an lucht féachana/éisteachta dul i ngleic le foirmeacha casta ealaíne den chineál céanna (nó de chineál eile) agus spreagadh a thabhairt dó. Cuirtear dílseacht chun cinn i measc an lucht féachana-éisteachta agus bíonn fonn orthu teacht ar ais arís; </w:t>
      </w:r>
    </w:p>
    <w:p w14:paraId="1DA0369E" w14:textId="76424131" w:rsidR="00043A47" w:rsidRPr="004D6B9E" w:rsidRDefault="00A67EB0" w:rsidP="004D6B9E">
      <w:pPr>
        <w:pStyle w:val="Default"/>
        <w:numPr>
          <w:ilvl w:val="0"/>
          <w:numId w:val="7"/>
        </w:numPr>
        <w:spacing w:after="120" w:line="276" w:lineRule="auto"/>
        <w:ind w:left="709"/>
        <w:bidi w:val="0"/>
      </w:pPr>
      <w:r>
        <w:rPr>
          <w:lang w:val="ga"/>
          <w:b w:val="0"/>
          <w:bCs w:val="0"/>
          <w:i w:val="0"/>
          <w:iCs w:val="0"/>
          <w:u w:val="none"/>
          <w:vertAlign w:val="baseline"/>
          <w:rtl w:val="0"/>
        </w:rPr>
        <w:t xml:space="preserve">Lucht féachana/éisteachta a </w:t>
      </w:r>
      <w:r>
        <w:rPr>
          <w:lang w:val="ga"/>
          <w:b w:val="1"/>
          <w:bCs w:val="1"/>
          <w:i w:val="0"/>
          <w:iCs w:val="0"/>
          <w:u w:val="none"/>
          <w:vertAlign w:val="baseline"/>
          <w:rtl w:val="0"/>
        </w:rPr>
        <w:t xml:space="preserve">éagsúlú</w:t>
      </w:r>
      <w:r>
        <w:rPr>
          <w:lang w:val="ga"/>
          <w:b w:val="0"/>
          <w:bCs w:val="0"/>
          <w:i w:val="0"/>
          <w:iCs w:val="0"/>
          <w:u w:val="none"/>
          <w:vertAlign w:val="baseline"/>
          <w:rtl w:val="0"/>
        </w:rPr>
        <w:t xml:space="preserve"> – daoine ag a bhfuil próifíl atá éagsúil leis an lucht féachana/éisteachta reatha a mhealladh, lena n-áirítear daoine nach raibh i dteagmháil leis na healaíona cheana</w:t>
      </w:r>
      <w:r>
        <w:rPr>
          <w:rStyle w:val="FootnoteReference"/>
          <w:lang w:val="ga"/>
          <w:b w:val="0"/>
          <w:bCs w:val="0"/>
          <w:i w:val="0"/>
          <w:iCs w:val="0"/>
          <w:u w:val="none"/>
          <w:vertAlign w:val="superscript"/>
          <w:rtl w:val="0"/>
        </w:rPr>
        <w:footnoteReference w:id="1"/>
      </w:r>
      <w:r>
        <w:rPr>
          <w:lang w:val="ga"/>
          <w:b w:val="0"/>
          <w:bCs w:val="0"/>
          <w:i w:val="0"/>
          <w:iCs w:val="0"/>
          <w:u w:val="none"/>
          <w:vertAlign w:val="baseline"/>
          <w:rtl w:val="0"/>
        </w:rPr>
        <w:t xml:space="preserve"> </w:t>
      </w:r>
    </w:p>
    <w:p w14:paraId="0A0B500E" w14:textId="77777777" w:rsidR="005831AF" w:rsidRDefault="005831AF" w:rsidP="00762085">
      <w:pPr>
        <w:rPr>
          <w:sz w:val="24"/>
          <w:szCs w:val="24"/>
        </w:rPr>
      </w:pPr>
    </w:p>
    <w:p w14:paraId="265BFF53" w14:textId="635AA0D4" w:rsidR="0015363F" w:rsidRPr="004A1FFF" w:rsidRDefault="009F33E0" w:rsidP="00762085">
      <w:pPr>
        <w:rPr>
          <w:sz w:val="24"/>
          <w:szCs w:val="24"/>
        </w:rPr>
        <w:bidi w:val="0"/>
      </w:pPr>
      <w:r>
        <w:rPr>
          <w:sz w:val="24"/>
          <w:szCs w:val="24"/>
          <w:lang w:val="ga"/>
          <w:b w:val="0"/>
          <w:bCs w:val="0"/>
          <w:i w:val="0"/>
          <w:iCs w:val="0"/>
          <w:u w:val="none"/>
          <w:vertAlign w:val="baseline"/>
          <w:rtl w:val="0"/>
        </w:rPr>
        <w:t xml:space="preserve">I gcuid </w:t>
      </w:r>
      <w:r>
        <w:rPr>
          <w:sz w:val="24"/>
          <w:szCs w:val="24"/>
          <w:lang w:val="ga"/>
          <w:b w:val="1"/>
          <w:bCs w:val="1"/>
          <w:i w:val="0"/>
          <w:iCs w:val="0"/>
          <w:u w:val="none"/>
          <w:vertAlign w:val="baseline"/>
          <w:rtl w:val="0"/>
        </w:rPr>
        <w:t xml:space="preserve">2.2.2</w:t>
      </w:r>
      <w:r>
        <w:rPr>
          <w:sz w:val="24"/>
          <w:szCs w:val="24"/>
          <w:lang w:val="ga"/>
          <w:b w:val="0"/>
          <w:bCs w:val="0"/>
          <w:i w:val="0"/>
          <w:iCs w:val="0"/>
          <w:u w:val="none"/>
          <w:vertAlign w:val="baseline"/>
          <w:rtl w:val="0"/>
        </w:rPr>
        <w:t xml:space="preserve"> den fhoirm iarratais, fiafraítear duit faoin gcaoi a dtéann tú i bhfeidhm ar na spriocghrúpaí. Mar a luadh thuas, d’fhéadfadh lucht féachana/éisteachta ginearálta a bheith i gceist nó pobail ar a ndírítear go sonrach. Déanfar na pleananna maidir le lucht féachana/éisteachta a fhorbairt agus/nó pleananna i dtaca le rannpháirtíocht an phobail a mheas ach breathnú ar réimsí éagsúla. Ba cheart na rudaí seo a leanas a áirithiú:</w:t>
      </w:r>
    </w:p>
    <w:p w14:paraId="325EE846" w14:textId="26D8C454" w:rsidR="0015363F" w:rsidRPr="004D6B9E" w:rsidRDefault="0015363F" w:rsidP="004D6B9E">
      <w:pPr>
        <w:pStyle w:val="ListParagraph"/>
        <w:numPr>
          <w:ilvl w:val="0"/>
          <w:numId w:val="8"/>
        </w:numPr>
        <w:rPr>
          <w:sz w:val="24"/>
          <w:szCs w:val="24"/>
        </w:rPr>
        <w:bidi w:val="0"/>
      </w:pPr>
      <w:r>
        <w:rPr>
          <w:rFonts w:eastAsia="Times New Roman"/>
          <w:color w:val="000000"/>
          <w:kern w:val="3"/>
          <w:sz w:val="24"/>
          <w:szCs w:val="24"/>
          <w:lang w:val="ga"/>
          <w:b w:val="0"/>
          <w:bCs w:val="0"/>
          <w:i w:val="0"/>
          <w:iCs w:val="0"/>
          <w:u w:val="none"/>
          <w:vertAlign w:val="baseline"/>
          <w:rtl w:val="0"/>
        </w:rPr>
        <w:t xml:space="preserve">Léirítear feasacht san iarratas ar an ngá atá le smaointeoireacht straitéiseach i dtaca le lucht féachana/éisteachta, clárú comhtháite ealaíon, obair san oideachas agus gnéithe eile, lena n-áirítear margaíocht agus cumarsáid. Ba cheart a léiriú go bhfuil rannpháirtíocht an phobail mar chuid de straitéis na heagraíochta mar a ndíríonn an saothar ar an bpobal.</w:t>
      </w:r>
    </w:p>
    <w:p w14:paraId="7E018617" w14:textId="0DF6F40E" w:rsidR="00667527" w:rsidRPr="004D6B9E" w:rsidRDefault="0015363F" w:rsidP="004D6B9E">
      <w:pPr>
        <w:pStyle w:val="ListParagraph"/>
        <w:numPr>
          <w:ilvl w:val="0"/>
          <w:numId w:val="8"/>
        </w:numPr>
        <w:rPr>
          <w:sz w:val="24"/>
          <w:szCs w:val="24"/>
        </w:rPr>
        <w:bidi w:val="0"/>
      </w:pPr>
      <w:r>
        <w:rPr>
          <w:sz w:val="24"/>
          <w:szCs w:val="24"/>
          <w:lang w:val="ga"/>
          <w:b w:val="0"/>
          <w:bCs w:val="0"/>
          <w:i w:val="0"/>
          <w:iCs w:val="0"/>
          <w:u w:val="none"/>
          <w:vertAlign w:val="baseline"/>
          <w:rtl w:val="0"/>
        </w:rPr>
        <w:t xml:space="preserve">Tagraíonn uimhir(uimhreacha) don sprioclucht féachana/éisteachta d’uimhreacha a baineadh amach an bhliain roimhe seo, nó le blianta beaga anuas, nó do thagarmharcanna a úsáidtear agus atá indéanta agus réalaíoch. Má táthar ag súil le méadú nó laghdú suntasach, déan cinnte go léirítear réasúnaíocht shoiléir chuige sin.</w:t>
      </w:r>
    </w:p>
    <w:p w14:paraId="1B821732" w14:textId="70C7ECAD" w:rsidR="0015363F" w:rsidRPr="004D6B9E" w:rsidRDefault="0015363F" w:rsidP="004D6B9E">
      <w:pPr>
        <w:pStyle w:val="ListParagraph"/>
        <w:numPr>
          <w:ilvl w:val="0"/>
          <w:numId w:val="8"/>
        </w:numPr>
        <w:rPr>
          <w:sz w:val="24"/>
          <w:szCs w:val="24"/>
        </w:rPr>
        <w:bidi w:val="0"/>
      </w:pPr>
      <w:r>
        <w:rPr>
          <w:sz w:val="24"/>
          <w:szCs w:val="24"/>
          <w:lang w:val="ga"/>
          <w:b w:val="0"/>
          <w:bCs w:val="0"/>
          <w:i w:val="0"/>
          <w:iCs w:val="0"/>
          <w:u w:val="none"/>
          <w:vertAlign w:val="baseline"/>
          <w:rtl w:val="0"/>
        </w:rPr>
        <w:t xml:space="preserve">Léirítear feasacht sa phlean ar an gcaoi chun spriocanna don lucht féachana/éisteachta a leagan amach – e.g. an uirlis </w:t>
      </w:r>
      <w:r>
        <w:rPr>
          <w:sz w:val="24"/>
          <w:szCs w:val="24"/>
          <w:lang w:val="ga"/>
          <w:b w:val="0"/>
          <w:bCs w:val="0"/>
          <w:i w:val="1"/>
          <w:iCs w:val="1"/>
          <w:u w:val="none"/>
          <w:vertAlign w:val="baseline"/>
          <w:rtl w:val="0"/>
        </w:rPr>
        <w:t xml:space="preserve">Conas lucht féachana/éisteachta a leagan amach </w:t>
      </w:r>
      <w:r>
        <w:rPr>
          <w:sz w:val="24"/>
          <w:szCs w:val="24"/>
          <w:lang w:val="ga"/>
          <w:b w:val="0"/>
          <w:bCs w:val="0"/>
          <w:i w:val="0"/>
          <w:iCs w:val="0"/>
          <w:u w:val="none"/>
          <w:vertAlign w:val="baseline"/>
          <w:rtl w:val="0"/>
        </w:rPr>
        <w:t xml:space="preserve">ar </w:t>
      </w:r>
      <w:hyperlink r:id="rId11" w:history="1">
        <w:r>
          <w:rPr>
            <w:rStyle w:val="Hyperlink"/>
            <w:sz w:val="24"/>
            <w:szCs w:val="24"/>
            <w:lang w:val="ga"/>
            <w:b w:val="0"/>
            <w:bCs w:val="0"/>
            <w:i w:val="0"/>
            <w:iCs w:val="0"/>
            <w:u w:val="single"/>
            <w:vertAlign w:val="baseline"/>
            <w:rtl w:val="0"/>
          </w:rPr>
          <w:t xml:space="preserve">www.artscouncil.ie</w:t>
        </w:r>
      </w:hyperlink>
      <w:r>
        <w:rPr>
          <w:sz w:val="24"/>
          <w:szCs w:val="24"/>
          <w:lang w:val="ga"/>
          <w:b w:val="0"/>
          <w:bCs w:val="0"/>
          <w:i w:val="0"/>
          <w:iCs w:val="0"/>
          <w:u w:val="none"/>
          <w:vertAlign w:val="baseline"/>
          <w:rtl w:val="0"/>
        </w:rPr>
        <w:t xml:space="preserve"> a úsáid Ba cheart go mbeadh roinnt cuspóirí intomhaiste sa phlean a léirítear i bhfoirm figiúirí nó i dtéarmaí eile ar féidir cuntas a choinneáil orthu.</w:t>
      </w:r>
    </w:p>
    <w:p w14:paraId="68C08FEF" w14:textId="32E35059" w:rsidR="00667527" w:rsidRPr="004D6B9E" w:rsidRDefault="0015363F" w:rsidP="004D6B9E">
      <w:pPr>
        <w:pStyle w:val="ListParagraph"/>
        <w:numPr>
          <w:ilvl w:val="0"/>
          <w:numId w:val="8"/>
        </w:numPr>
        <w:rPr>
          <w:rFonts w:eastAsia="Times New Roman"/>
          <w:color w:val="000000"/>
          <w:kern w:val="3"/>
          <w:sz w:val="24"/>
          <w:szCs w:val="24"/>
        </w:rPr>
        <w:bidi w:val="0"/>
      </w:pPr>
      <w:r>
        <w:rPr>
          <w:rFonts w:eastAsia="Times New Roman"/>
          <w:color w:val="000000"/>
          <w:kern w:val="3"/>
          <w:sz w:val="24"/>
          <w:szCs w:val="24"/>
          <w:lang w:val="ga"/>
          <w:b w:val="0"/>
          <w:bCs w:val="0"/>
          <w:i w:val="0"/>
          <w:iCs w:val="0"/>
          <w:u w:val="none"/>
          <w:vertAlign w:val="baseline"/>
          <w:rtl w:val="0"/>
        </w:rPr>
        <w:t xml:space="preserve">Léirítear tiomantas do lucht féachana/éisteachta reatha a choinneáil agus cinn nua a chruthú.</w:t>
      </w:r>
    </w:p>
    <w:p w14:paraId="3E5EBB8F" w14:textId="40CFA681" w:rsidR="0015363F" w:rsidRPr="004D6B9E" w:rsidRDefault="0015363F" w:rsidP="004D6B9E">
      <w:pPr>
        <w:pStyle w:val="ListParagraph"/>
        <w:numPr>
          <w:ilvl w:val="0"/>
          <w:numId w:val="8"/>
        </w:numPr>
        <w:rPr>
          <w:sz w:val="24"/>
          <w:szCs w:val="24"/>
        </w:rPr>
        <w:bidi w:val="0"/>
      </w:pPr>
      <w:r>
        <w:rPr>
          <w:rFonts w:eastAsia="Times New Roman"/>
          <w:color w:val="000000"/>
          <w:kern w:val="3"/>
          <w:sz w:val="24"/>
          <w:szCs w:val="24"/>
          <w:lang w:val="ga"/>
          <w:b w:val="0"/>
          <w:bCs w:val="0"/>
          <w:i w:val="0"/>
          <w:iCs w:val="0"/>
          <w:u w:val="none"/>
          <w:vertAlign w:val="baseline"/>
          <w:rtl w:val="0"/>
        </w:rPr>
        <w:t xml:space="preserve">Cuirtear go leor acmhainní ar leataobh do na spriocanna rannpháirtíochta – e.g. go dtacaítear le méadú réamh-mheasta ar an lucht féachana/éisteachta sa bhuiséad margaíochta nó i líon na mball foirne don obair sin. </w:t>
      </w:r>
    </w:p>
    <w:p w14:paraId="534E40D4" w14:textId="79336DDD" w:rsidR="00667527" w:rsidRPr="004D6B9E" w:rsidRDefault="00384A28" w:rsidP="004D6B9E">
      <w:pPr>
        <w:pStyle w:val="ListParagraph"/>
        <w:numPr>
          <w:ilvl w:val="0"/>
          <w:numId w:val="8"/>
        </w:numPr>
        <w:rPr>
          <w:sz w:val="24"/>
          <w:szCs w:val="24"/>
        </w:rPr>
        <w:bidi w:val="0"/>
      </w:pPr>
      <w:r>
        <w:rPr>
          <w:rFonts w:eastAsia="Times New Roman"/>
          <w:color w:val="000000"/>
          <w:kern w:val="3"/>
          <w:sz w:val="24"/>
          <w:szCs w:val="24"/>
          <w:lang w:val="ga"/>
          <w:b w:val="0"/>
          <w:bCs w:val="0"/>
          <w:i w:val="0"/>
          <w:iCs w:val="0"/>
          <w:u w:val="none"/>
          <w:vertAlign w:val="baseline"/>
          <w:rtl w:val="0"/>
        </w:rPr>
        <w:t xml:space="preserve">Léirítear tuiscint sa phlean ar ghnéithe de straitéis na Comhairle Ealaíon a bhaineann le rannpháirtíocht an phobail leis an bhfoirm ealaíne atá i gceist. </w:t>
      </w:r>
    </w:p>
    <w:p w14:paraId="7C19E3B9" w14:textId="77777777" w:rsidR="0059167A" w:rsidRPr="004A1FFF" w:rsidRDefault="0059167A" w:rsidP="00BF4853">
      <w:pPr>
        <w:rPr>
          <w:sz w:val="24"/>
          <w:szCs w:val="24"/>
        </w:rPr>
      </w:pPr>
    </w:p>
    <w:sectPr w:rsidR="0059167A" w:rsidRPr="004A1FF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B269D" w14:textId="77777777" w:rsidR="00A67EB0" w:rsidRDefault="00A67EB0" w:rsidP="004A1FFF">
      <w:pPr>
        <w:spacing w:after="0" w:line="240" w:lineRule="auto"/>
      </w:pPr>
      <w:r>
        <w:separator/>
      </w:r>
    </w:p>
  </w:endnote>
  <w:endnote w:type="continuationSeparator" w:id="0">
    <w:p w14:paraId="624ED5AF" w14:textId="77777777" w:rsidR="00A67EB0" w:rsidRDefault="00A67EB0" w:rsidP="004A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492155"/>
      <w:docPartObj>
        <w:docPartGallery w:val="Page Numbers (Bottom of Page)"/>
        <w:docPartUnique/>
      </w:docPartObj>
    </w:sdtPr>
    <w:sdtEndPr>
      <w:rPr>
        <w:noProof/>
      </w:rPr>
    </w:sdtEndPr>
    <w:sdtContent>
      <w:p w14:paraId="4157A5F3" w14:textId="77777777" w:rsidR="00A67EB0" w:rsidRDefault="00A67EB0">
        <w:pPr>
          <w:pStyle w:val="Footer"/>
          <w:jc w:val="center"/>
          <w:bidi w:val="0"/>
        </w:pPr>
        <w:r>
          <w:rPr>
            <w:lang w:val="ga"/>
            <w:b w:val="0"/>
            <w:bCs w:val="0"/>
            <w:i w:val="0"/>
            <w:iCs w:val="0"/>
            <w:u w:val="none"/>
            <w:vertAlign w:val="baseline"/>
            <w:rtl w:val="0"/>
          </w:rPr>
          <w:fldChar w:fldCharType="begin"/>
        </w:r>
        <w:r>
          <w:rPr>
            <w:lang w:val="ga"/>
            <w:b w:val="0"/>
            <w:bCs w:val="0"/>
            <w:i w:val="0"/>
            <w:iCs w:val="0"/>
            <w:u w:val="none"/>
            <w:vertAlign w:val="baseline"/>
            <w:rtl w:val="0"/>
          </w:rPr>
          <w:instrText xml:space="preserve"> PAGE   \* MERGEFORMAT </w:instrText>
        </w:r>
        <w:r>
          <w:rPr>
            <w:lang w:val="ga"/>
            <w:b w:val="0"/>
            <w:bCs w:val="0"/>
            <w:i w:val="0"/>
            <w:iCs w:val="0"/>
            <w:u w:val="none"/>
            <w:vertAlign w:val="baseline"/>
            <w:rtl w:val="0"/>
          </w:rPr>
          <w:fldChar w:fldCharType="separate"/>
        </w:r>
        <w:r>
          <w:rPr>
            <w:noProof/>
            <w:lang w:val="ga"/>
            <w:b w:val="0"/>
            <w:bCs w:val="0"/>
            <w:i w:val="0"/>
            <w:iCs w:val="0"/>
            <w:u w:val="none"/>
            <w:vertAlign w:val="baseline"/>
            <w:rtl w:val="0"/>
          </w:rPr>
          <w:t xml:space="preserve">4</w:t>
        </w:r>
        <w:r>
          <w:rPr>
            <w:noProof/>
            <w:lang w:val="ga"/>
            <w:b w:val="0"/>
            <w:bCs w:val="0"/>
            <w:i w:val="0"/>
            <w:iCs w:val="0"/>
            <w:u w:val="none"/>
            <w:vertAlign w:val="baseline"/>
            <w:rtl w:val="0"/>
          </w:rPr>
          <w:fldChar w:fldCharType="end"/>
        </w:r>
      </w:p>
    </w:sdtContent>
  </w:sdt>
  <w:p w14:paraId="5A862023" w14:textId="77777777" w:rsidR="00A67EB0" w:rsidRDefault="00A67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220D4" w14:textId="77777777" w:rsidR="00A67EB0" w:rsidRDefault="00A67EB0" w:rsidP="004A1FFF">
      <w:pPr>
        <w:spacing w:after="0" w:line="240" w:lineRule="auto"/>
      </w:pPr>
      <w:r>
        <w:separator/>
      </w:r>
    </w:p>
  </w:footnote>
  <w:footnote w:type="continuationSeparator" w:id="0">
    <w:p w14:paraId="41ADEAEE" w14:textId="77777777" w:rsidR="00A67EB0" w:rsidRDefault="00A67EB0" w:rsidP="004A1FFF">
      <w:pPr>
        <w:spacing w:after="0" w:line="240" w:lineRule="auto"/>
      </w:pPr>
      <w:r>
        <w:continuationSeparator/>
      </w:r>
    </w:p>
  </w:footnote>
  <w:footnote w:id="1">
    <w:p w14:paraId="66CBF048" w14:textId="5B9D0FD8" w:rsidR="0029294E" w:rsidRDefault="0029294E">
      <w:pPr>
        <w:pStyle w:val="FootnoteText"/>
        <w:bidi w:val="0"/>
      </w:pPr>
      <w:r>
        <w:rPr>
          <w:rStyle w:val="FootnoteReference"/>
          <w:lang w:val="ga"/>
          <w:b w:val="0"/>
          <w:bCs w:val="0"/>
          <w:i w:val="0"/>
          <w:iCs w:val="0"/>
          <w:u w:val="none"/>
          <w:vertAlign w:val="superscript"/>
          <w:rtl w:val="0"/>
        </w:rPr>
        <w:footnoteRef/>
      </w:r>
      <w:r>
        <w:rPr>
          <w:lang w:val="ga"/>
          <w:b w:val="0"/>
          <w:bCs w:val="0"/>
          <w:i w:val="0"/>
          <w:iCs w:val="0"/>
          <w:u w:val="none"/>
          <w:vertAlign w:val="baseline"/>
          <w:rtl w:val="0"/>
        </w:rPr>
        <w:t xml:space="preserve"> </w:t>
      </w:r>
      <w:r>
        <w:rPr>
          <w:sz w:val="22"/>
          <w:szCs w:val="22"/>
          <w:lang w:val="ga"/>
          <w:b w:val="0"/>
          <w:bCs w:val="0"/>
          <w:i w:val="0"/>
          <w:iCs w:val="0"/>
          <w:u w:val="none"/>
          <w:vertAlign w:val="baseline"/>
          <w:rtl w:val="0"/>
        </w:rPr>
        <w:t xml:space="preserve">Tá an Chomhairle Ealaíon ag forbairt beartas i réimse an chomhionannais, na héagsúlachta agus na hionchuimsitheachta i láthair na huaire. Cuir eolas ar fáil ar phleananna chun dul i bhfeidhm ar phobail atá i mbaol leithcheala le do thoil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64B40" w14:textId="462873DA" w:rsidR="00A67EB0" w:rsidRPr="004A1FFF" w:rsidRDefault="00A67EB0">
    <w:pPr>
      <w:pStyle w:val="Header"/>
      <w:rPr>
        <w:color w:val="7F7F7F" w:themeColor="text1" w:themeTint="80"/>
        <w:sz w:val="24"/>
        <w:szCs w:val="24"/>
      </w:rPr>
      <w:bidi w:val="0"/>
    </w:pPr>
    <w:r>
      <w:rPr>
        <w:color w:val="7F7F7F" w:themeColor="text1" w:themeTint="80"/>
        <w:sz w:val="24"/>
        <w:szCs w:val="24"/>
        <w:lang w:val="ga"/>
        <w:b w:val="0"/>
        <w:bCs w:val="0"/>
        <w:i w:val="0"/>
        <w:iCs w:val="0"/>
        <w:u w:val="none"/>
        <w:vertAlign w:val="baseline"/>
        <w:rtl w:val="0"/>
      </w:rPr>
      <w:t xml:space="preserve">Maoiniú ón gComhairle Ealaíon 2019 – Conas líon an lucht féachana/éisteachta agus/nó líon na rannpháirtithe a thuairisciú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3185"/>
    <w:multiLevelType w:val="hybridMultilevel"/>
    <w:tmpl w:val="01E4D1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EB2795B"/>
    <w:multiLevelType w:val="hybridMultilevel"/>
    <w:tmpl w:val="C96A7062"/>
    <w:lvl w:ilvl="0" w:tplc="E1EE2BB0">
      <w:start w:val="1"/>
      <w:numFmt w:val="decimal"/>
      <w:lvlText w:val="%1."/>
      <w:lvlJc w:val="left"/>
      <w:pPr>
        <w:ind w:left="720" w:hanging="360"/>
      </w:pPr>
      <w:rPr>
        <w:color w:val="FF0000"/>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2E215662"/>
    <w:multiLevelType w:val="multilevel"/>
    <w:tmpl w:val="720E2716"/>
    <w:lvl w:ilvl="0">
      <w:start w:val="1"/>
      <w:numFmt w:val="decimal"/>
      <w:lvlText w:val="%1."/>
      <w:lvlJc w:val="left"/>
      <w:pPr>
        <w:ind w:left="3852" w:hanging="450"/>
      </w:pPr>
      <w:rPr>
        <w:rFonts w:eastAsia="Times New Roman"/>
        <w:color w:val="000000"/>
        <w:sz w:val="60"/>
      </w:rPr>
    </w:lvl>
    <w:lvl w:ilvl="1">
      <w:start w:val="1"/>
      <w:numFmt w:val="lowerLetter"/>
      <w:lvlText w:val="%2."/>
      <w:lvlJc w:val="left"/>
      <w:pPr>
        <w:ind w:left="4482" w:hanging="360"/>
      </w:pPr>
    </w:lvl>
    <w:lvl w:ilvl="2">
      <w:start w:val="1"/>
      <w:numFmt w:val="lowerRoman"/>
      <w:lvlText w:val="%3."/>
      <w:lvlJc w:val="right"/>
      <w:pPr>
        <w:ind w:left="5202" w:hanging="180"/>
      </w:pPr>
    </w:lvl>
    <w:lvl w:ilvl="3">
      <w:start w:val="1"/>
      <w:numFmt w:val="decimal"/>
      <w:lvlText w:val="%4."/>
      <w:lvlJc w:val="left"/>
      <w:pPr>
        <w:ind w:left="5922" w:hanging="360"/>
      </w:pPr>
    </w:lvl>
    <w:lvl w:ilvl="4">
      <w:start w:val="1"/>
      <w:numFmt w:val="lowerLetter"/>
      <w:lvlText w:val="%5."/>
      <w:lvlJc w:val="left"/>
      <w:pPr>
        <w:ind w:left="6642" w:hanging="360"/>
      </w:pPr>
    </w:lvl>
    <w:lvl w:ilvl="5">
      <w:start w:val="1"/>
      <w:numFmt w:val="lowerRoman"/>
      <w:lvlText w:val="%6."/>
      <w:lvlJc w:val="right"/>
      <w:pPr>
        <w:ind w:left="7362" w:hanging="180"/>
      </w:pPr>
    </w:lvl>
    <w:lvl w:ilvl="6">
      <w:start w:val="1"/>
      <w:numFmt w:val="decimal"/>
      <w:lvlText w:val="%7."/>
      <w:lvlJc w:val="left"/>
      <w:pPr>
        <w:ind w:left="8082" w:hanging="360"/>
      </w:pPr>
    </w:lvl>
    <w:lvl w:ilvl="7">
      <w:start w:val="1"/>
      <w:numFmt w:val="lowerLetter"/>
      <w:lvlText w:val="%8."/>
      <w:lvlJc w:val="left"/>
      <w:pPr>
        <w:ind w:left="8802" w:hanging="360"/>
      </w:pPr>
    </w:lvl>
    <w:lvl w:ilvl="8">
      <w:start w:val="1"/>
      <w:numFmt w:val="lowerRoman"/>
      <w:lvlText w:val="%9."/>
      <w:lvlJc w:val="right"/>
      <w:pPr>
        <w:ind w:left="9522" w:hanging="180"/>
      </w:pPr>
    </w:lvl>
  </w:abstractNum>
  <w:abstractNum w:abstractNumId="3">
    <w:nsid w:val="49E52AB6"/>
    <w:multiLevelType w:val="hybridMultilevel"/>
    <w:tmpl w:val="3B269C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4">
    <w:nsid w:val="53AB7E55"/>
    <w:multiLevelType w:val="hybridMultilevel"/>
    <w:tmpl w:val="C27E18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98E62DB"/>
    <w:multiLevelType w:val="hybridMultilevel"/>
    <w:tmpl w:val="6D6C48DE"/>
    <w:lvl w:ilvl="0" w:tplc="E910905E">
      <w:start w:val="1"/>
      <w:numFmt w:val="bullet"/>
      <w:lvlText w:val=""/>
      <w:lvlJc w:val="left"/>
      <w:pPr>
        <w:ind w:left="720" w:hanging="360"/>
      </w:pPr>
      <w:rPr>
        <w:rFonts w:ascii="Symbol" w:hAnsi="Symbol" w:hint="default"/>
        <w:color w:val="FF0000"/>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4A40173"/>
    <w:multiLevelType w:val="hybridMultilevel"/>
    <w:tmpl w:val="9C586C36"/>
    <w:lvl w:ilvl="0" w:tplc="B3626AA2">
      <w:start w:val="1"/>
      <w:numFmt w:val="bullet"/>
      <w:lvlText w:val=""/>
      <w:lvlJc w:val="left"/>
      <w:pPr>
        <w:ind w:left="720" w:hanging="360"/>
      </w:pPr>
      <w:rPr>
        <w:rFonts w:ascii="Symbol" w:hAnsi="Symbo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55"/>
    <w:rsid w:val="00043A47"/>
    <w:rsid w:val="000B57FA"/>
    <w:rsid w:val="0015363F"/>
    <w:rsid w:val="001D60A5"/>
    <w:rsid w:val="0029294E"/>
    <w:rsid w:val="002B1E47"/>
    <w:rsid w:val="00314479"/>
    <w:rsid w:val="00353612"/>
    <w:rsid w:val="00384A28"/>
    <w:rsid w:val="003B271F"/>
    <w:rsid w:val="004A1FFF"/>
    <w:rsid w:val="004B6B55"/>
    <w:rsid w:val="004D6B9E"/>
    <w:rsid w:val="005831AF"/>
    <w:rsid w:val="005838E9"/>
    <w:rsid w:val="0059167A"/>
    <w:rsid w:val="005F5686"/>
    <w:rsid w:val="006157ED"/>
    <w:rsid w:val="006417B2"/>
    <w:rsid w:val="00650BC5"/>
    <w:rsid w:val="00667527"/>
    <w:rsid w:val="00725D8F"/>
    <w:rsid w:val="00762085"/>
    <w:rsid w:val="0078164C"/>
    <w:rsid w:val="008C5063"/>
    <w:rsid w:val="00927DC3"/>
    <w:rsid w:val="00957179"/>
    <w:rsid w:val="009F33E0"/>
    <w:rsid w:val="00A67EB0"/>
    <w:rsid w:val="00B42D66"/>
    <w:rsid w:val="00B67C2B"/>
    <w:rsid w:val="00B80E86"/>
    <w:rsid w:val="00BF4853"/>
    <w:rsid w:val="00CE6399"/>
    <w:rsid w:val="00D577A3"/>
    <w:rsid w:val="00DA0889"/>
    <w:rsid w:val="00E2219C"/>
    <w:rsid w:val="00EB4168"/>
    <w:rsid w:val="00F11EDE"/>
    <w:rsid w:val="00F24724"/>
    <w:rsid w:val="00F768B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FA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5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6B55"/>
    <w:rPr>
      <w:color w:val="0000FF"/>
      <w:u w:val="single"/>
    </w:rPr>
  </w:style>
  <w:style w:type="paragraph" w:customStyle="1" w:styleId="lastbullet">
    <w:name w:val="last bullet"/>
    <w:basedOn w:val="Normal"/>
    <w:rsid w:val="004B6B55"/>
    <w:pPr>
      <w:numPr>
        <w:numId w:val="1"/>
      </w:numPr>
      <w:spacing w:before="40"/>
    </w:pPr>
    <w:rPr>
      <w:sz w:val="24"/>
      <w:szCs w:val="24"/>
    </w:rPr>
  </w:style>
  <w:style w:type="paragraph" w:customStyle="1" w:styleId="Heading3black">
    <w:name w:val="Heading 3 black"/>
    <w:basedOn w:val="Normal"/>
    <w:rsid w:val="004B6B55"/>
    <w:pPr>
      <w:keepNext/>
      <w:spacing w:before="180" w:after="60"/>
    </w:pPr>
    <w:rPr>
      <w:color w:val="000000"/>
      <w:sz w:val="24"/>
      <w:szCs w:val="24"/>
    </w:rPr>
  </w:style>
  <w:style w:type="paragraph" w:styleId="ListParagraph">
    <w:name w:val="List Paragraph"/>
    <w:basedOn w:val="Normal"/>
    <w:uiPriority w:val="34"/>
    <w:qFormat/>
    <w:rsid w:val="00667527"/>
    <w:pPr>
      <w:suppressAutoHyphens/>
      <w:autoSpaceDN w:val="0"/>
      <w:spacing w:after="200"/>
      <w:ind w:left="720"/>
    </w:pPr>
    <w:rPr>
      <w:rFonts w:eastAsia="Calibri"/>
    </w:rPr>
  </w:style>
  <w:style w:type="paragraph" w:styleId="Header">
    <w:name w:val="header"/>
    <w:basedOn w:val="Normal"/>
    <w:link w:val="HeaderChar"/>
    <w:uiPriority w:val="99"/>
    <w:unhideWhenUsed/>
    <w:rsid w:val="004A1FFF"/>
    <w:pPr>
      <w:tabs>
        <w:tab w:val="center" w:pos="4513"/>
        <w:tab w:val="right" w:pos="9026"/>
      </w:tabs>
    </w:pPr>
  </w:style>
  <w:style w:type="character" w:customStyle="1" w:styleId="HeaderChar">
    <w:name w:val="Header Char"/>
    <w:basedOn w:val="DefaultParagraphFont"/>
    <w:link w:val="Header"/>
    <w:uiPriority w:val="99"/>
    <w:rsid w:val="004A1FFF"/>
    <w:rPr>
      <w:rFonts w:ascii="Calibri" w:hAnsi="Calibri" w:cs="Times New Roman"/>
    </w:rPr>
  </w:style>
  <w:style w:type="paragraph" w:styleId="Footer">
    <w:name w:val="footer"/>
    <w:basedOn w:val="Normal"/>
    <w:link w:val="FooterChar"/>
    <w:uiPriority w:val="99"/>
    <w:unhideWhenUsed/>
    <w:rsid w:val="004A1FFF"/>
    <w:pPr>
      <w:tabs>
        <w:tab w:val="center" w:pos="4513"/>
        <w:tab w:val="right" w:pos="9026"/>
      </w:tabs>
    </w:pPr>
  </w:style>
  <w:style w:type="character" w:customStyle="1" w:styleId="FooterChar">
    <w:name w:val="Footer Char"/>
    <w:basedOn w:val="DefaultParagraphFont"/>
    <w:link w:val="Footer"/>
    <w:uiPriority w:val="99"/>
    <w:rsid w:val="004A1FFF"/>
    <w:rPr>
      <w:rFonts w:ascii="Calibri" w:hAnsi="Calibri" w:cs="Times New Roman"/>
    </w:rPr>
  </w:style>
  <w:style w:type="paragraph" w:styleId="BalloonText">
    <w:name w:val="Balloon Text"/>
    <w:basedOn w:val="Normal"/>
    <w:link w:val="BalloonTextChar"/>
    <w:uiPriority w:val="99"/>
    <w:semiHidden/>
    <w:unhideWhenUsed/>
    <w:rsid w:val="004A1FFF"/>
    <w:rPr>
      <w:rFonts w:ascii="Tahoma" w:hAnsi="Tahoma" w:cs="Tahoma"/>
      <w:sz w:val="16"/>
      <w:szCs w:val="16"/>
    </w:rPr>
  </w:style>
  <w:style w:type="character" w:customStyle="1" w:styleId="BalloonTextChar">
    <w:name w:val="Balloon Text Char"/>
    <w:basedOn w:val="DefaultParagraphFont"/>
    <w:link w:val="BalloonText"/>
    <w:uiPriority w:val="99"/>
    <w:semiHidden/>
    <w:rsid w:val="004A1FFF"/>
    <w:rPr>
      <w:rFonts w:ascii="Tahoma" w:hAnsi="Tahoma" w:cs="Tahoma"/>
      <w:sz w:val="16"/>
      <w:szCs w:val="16"/>
    </w:rPr>
  </w:style>
  <w:style w:type="character" w:styleId="CommentReference">
    <w:name w:val="annotation reference"/>
    <w:basedOn w:val="DefaultParagraphFont"/>
    <w:uiPriority w:val="99"/>
    <w:semiHidden/>
    <w:unhideWhenUsed/>
    <w:rsid w:val="00F24724"/>
    <w:rPr>
      <w:sz w:val="16"/>
      <w:szCs w:val="16"/>
    </w:rPr>
  </w:style>
  <w:style w:type="paragraph" w:styleId="CommentText">
    <w:name w:val="annotation text"/>
    <w:basedOn w:val="Normal"/>
    <w:link w:val="CommentTextChar"/>
    <w:uiPriority w:val="99"/>
    <w:unhideWhenUsed/>
    <w:rsid w:val="00F24724"/>
    <w:rPr>
      <w:sz w:val="20"/>
      <w:szCs w:val="20"/>
    </w:rPr>
  </w:style>
  <w:style w:type="character" w:customStyle="1" w:styleId="CommentTextChar">
    <w:name w:val="Comment Text Char"/>
    <w:basedOn w:val="DefaultParagraphFont"/>
    <w:link w:val="CommentText"/>
    <w:uiPriority w:val="99"/>
    <w:rsid w:val="00F2472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4724"/>
    <w:rPr>
      <w:b/>
      <w:bCs/>
    </w:rPr>
  </w:style>
  <w:style w:type="character" w:customStyle="1" w:styleId="CommentSubjectChar">
    <w:name w:val="Comment Subject Char"/>
    <w:basedOn w:val="CommentTextChar"/>
    <w:link w:val="CommentSubject"/>
    <w:uiPriority w:val="99"/>
    <w:semiHidden/>
    <w:rsid w:val="00F24724"/>
    <w:rPr>
      <w:rFonts w:ascii="Calibri" w:hAnsi="Calibri" w:cs="Times New Roman"/>
      <w:b/>
      <w:bCs/>
      <w:sz w:val="20"/>
      <w:szCs w:val="20"/>
    </w:rPr>
  </w:style>
  <w:style w:type="paragraph" w:customStyle="1" w:styleId="Default">
    <w:name w:val="Default"/>
    <w:rsid w:val="00043A47"/>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650B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0BC5"/>
    <w:rPr>
      <w:rFonts w:ascii="Calibri" w:hAnsi="Calibri" w:cs="Times New Roman"/>
      <w:sz w:val="20"/>
      <w:szCs w:val="20"/>
    </w:rPr>
  </w:style>
  <w:style w:type="character" w:styleId="EndnoteReference">
    <w:name w:val="endnote reference"/>
    <w:basedOn w:val="DefaultParagraphFont"/>
    <w:uiPriority w:val="99"/>
    <w:semiHidden/>
    <w:unhideWhenUsed/>
    <w:rsid w:val="00650BC5"/>
    <w:rPr>
      <w:vertAlign w:val="superscript"/>
    </w:rPr>
  </w:style>
  <w:style w:type="paragraph" w:styleId="Revision">
    <w:name w:val="Revision"/>
    <w:hidden/>
    <w:uiPriority w:val="99"/>
    <w:semiHidden/>
    <w:rsid w:val="002B1E47"/>
    <w:pPr>
      <w:spacing w:after="0" w:line="240" w:lineRule="auto"/>
    </w:pPr>
    <w:rPr>
      <w:rFonts w:ascii="Calibri" w:hAnsi="Calibri" w:cs="Times New Roman"/>
    </w:rPr>
  </w:style>
  <w:style w:type="paragraph" w:styleId="FootnoteText">
    <w:name w:val="footnote text"/>
    <w:basedOn w:val="Normal"/>
    <w:link w:val="FootnoteTextChar"/>
    <w:uiPriority w:val="99"/>
    <w:semiHidden/>
    <w:unhideWhenUsed/>
    <w:rsid w:val="002929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294E"/>
    <w:rPr>
      <w:rFonts w:ascii="Calibri" w:hAnsi="Calibri" w:cs="Times New Roman"/>
      <w:sz w:val="20"/>
      <w:szCs w:val="20"/>
    </w:rPr>
  </w:style>
  <w:style w:type="character" w:styleId="FootnoteReference">
    <w:name w:val="footnote reference"/>
    <w:basedOn w:val="DefaultParagraphFont"/>
    <w:uiPriority w:val="99"/>
    <w:semiHidden/>
    <w:unhideWhenUsed/>
    <w:rsid w:val="002929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5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6B55"/>
    <w:rPr>
      <w:color w:val="0000FF"/>
      <w:u w:val="single"/>
    </w:rPr>
  </w:style>
  <w:style w:type="paragraph" w:customStyle="1" w:styleId="lastbullet">
    <w:name w:val="last bullet"/>
    <w:basedOn w:val="Normal"/>
    <w:rsid w:val="004B6B55"/>
    <w:pPr>
      <w:numPr>
        <w:numId w:val="1"/>
      </w:numPr>
      <w:spacing w:before="40"/>
    </w:pPr>
    <w:rPr>
      <w:sz w:val="24"/>
      <w:szCs w:val="24"/>
    </w:rPr>
  </w:style>
  <w:style w:type="paragraph" w:customStyle="1" w:styleId="Heading3black">
    <w:name w:val="Heading 3 black"/>
    <w:basedOn w:val="Normal"/>
    <w:rsid w:val="004B6B55"/>
    <w:pPr>
      <w:keepNext/>
      <w:spacing w:before="180" w:after="60"/>
    </w:pPr>
    <w:rPr>
      <w:color w:val="000000"/>
      <w:sz w:val="24"/>
      <w:szCs w:val="24"/>
    </w:rPr>
  </w:style>
  <w:style w:type="paragraph" w:styleId="ListParagraph">
    <w:name w:val="List Paragraph"/>
    <w:basedOn w:val="Normal"/>
    <w:uiPriority w:val="34"/>
    <w:qFormat/>
    <w:rsid w:val="00667527"/>
    <w:pPr>
      <w:suppressAutoHyphens/>
      <w:autoSpaceDN w:val="0"/>
      <w:spacing w:after="200"/>
      <w:ind w:left="720"/>
    </w:pPr>
    <w:rPr>
      <w:rFonts w:eastAsia="Calibri"/>
    </w:rPr>
  </w:style>
  <w:style w:type="paragraph" w:styleId="Header">
    <w:name w:val="header"/>
    <w:basedOn w:val="Normal"/>
    <w:link w:val="HeaderChar"/>
    <w:uiPriority w:val="99"/>
    <w:unhideWhenUsed/>
    <w:rsid w:val="004A1FFF"/>
    <w:pPr>
      <w:tabs>
        <w:tab w:val="center" w:pos="4513"/>
        <w:tab w:val="right" w:pos="9026"/>
      </w:tabs>
    </w:pPr>
  </w:style>
  <w:style w:type="character" w:customStyle="1" w:styleId="HeaderChar">
    <w:name w:val="Header Char"/>
    <w:basedOn w:val="DefaultParagraphFont"/>
    <w:link w:val="Header"/>
    <w:uiPriority w:val="99"/>
    <w:rsid w:val="004A1FFF"/>
    <w:rPr>
      <w:rFonts w:ascii="Calibri" w:hAnsi="Calibri" w:cs="Times New Roman"/>
    </w:rPr>
  </w:style>
  <w:style w:type="paragraph" w:styleId="Footer">
    <w:name w:val="footer"/>
    <w:basedOn w:val="Normal"/>
    <w:link w:val="FooterChar"/>
    <w:uiPriority w:val="99"/>
    <w:unhideWhenUsed/>
    <w:rsid w:val="004A1FFF"/>
    <w:pPr>
      <w:tabs>
        <w:tab w:val="center" w:pos="4513"/>
        <w:tab w:val="right" w:pos="9026"/>
      </w:tabs>
    </w:pPr>
  </w:style>
  <w:style w:type="character" w:customStyle="1" w:styleId="FooterChar">
    <w:name w:val="Footer Char"/>
    <w:basedOn w:val="DefaultParagraphFont"/>
    <w:link w:val="Footer"/>
    <w:uiPriority w:val="99"/>
    <w:rsid w:val="004A1FFF"/>
    <w:rPr>
      <w:rFonts w:ascii="Calibri" w:hAnsi="Calibri" w:cs="Times New Roman"/>
    </w:rPr>
  </w:style>
  <w:style w:type="paragraph" w:styleId="BalloonText">
    <w:name w:val="Balloon Text"/>
    <w:basedOn w:val="Normal"/>
    <w:link w:val="BalloonTextChar"/>
    <w:uiPriority w:val="99"/>
    <w:semiHidden/>
    <w:unhideWhenUsed/>
    <w:rsid w:val="004A1FFF"/>
    <w:rPr>
      <w:rFonts w:ascii="Tahoma" w:hAnsi="Tahoma" w:cs="Tahoma"/>
      <w:sz w:val="16"/>
      <w:szCs w:val="16"/>
    </w:rPr>
  </w:style>
  <w:style w:type="character" w:customStyle="1" w:styleId="BalloonTextChar">
    <w:name w:val="Balloon Text Char"/>
    <w:basedOn w:val="DefaultParagraphFont"/>
    <w:link w:val="BalloonText"/>
    <w:uiPriority w:val="99"/>
    <w:semiHidden/>
    <w:rsid w:val="004A1FFF"/>
    <w:rPr>
      <w:rFonts w:ascii="Tahoma" w:hAnsi="Tahoma" w:cs="Tahoma"/>
      <w:sz w:val="16"/>
      <w:szCs w:val="16"/>
    </w:rPr>
  </w:style>
  <w:style w:type="character" w:styleId="CommentReference">
    <w:name w:val="annotation reference"/>
    <w:basedOn w:val="DefaultParagraphFont"/>
    <w:uiPriority w:val="99"/>
    <w:semiHidden/>
    <w:unhideWhenUsed/>
    <w:rsid w:val="00F24724"/>
    <w:rPr>
      <w:sz w:val="16"/>
      <w:szCs w:val="16"/>
    </w:rPr>
  </w:style>
  <w:style w:type="paragraph" w:styleId="CommentText">
    <w:name w:val="annotation text"/>
    <w:basedOn w:val="Normal"/>
    <w:link w:val="CommentTextChar"/>
    <w:uiPriority w:val="99"/>
    <w:unhideWhenUsed/>
    <w:rsid w:val="00F24724"/>
    <w:rPr>
      <w:sz w:val="20"/>
      <w:szCs w:val="20"/>
    </w:rPr>
  </w:style>
  <w:style w:type="character" w:customStyle="1" w:styleId="CommentTextChar">
    <w:name w:val="Comment Text Char"/>
    <w:basedOn w:val="DefaultParagraphFont"/>
    <w:link w:val="CommentText"/>
    <w:uiPriority w:val="99"/>
    <w:rsid w:val="00F2472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4724"/>
    <w:rPr>
      <w:b/>
      <w:bCs/>
    </w:rPr>
  </w:style>
  <w:style w:type="character" w:customStyle="1" w:styleId="CommentSubjectChar">
    <w:name w:val="Comment Subject Char"/>
    <w:basedOn w:val="CommentTextChar"/>
    <w:link w:val="CommentSubject"/>
    <w:uiPriority w:val="99"/>
    <w:semiHidden/>
    <w:rsid w:val="00F24724"/>
    <w:rPr>
      <w:rFonts w:ascii="Calibri" w:hAnsi="Calibri" w:cs="Times New Roman"/>
      <w:b/>
      <w:bCs/>
      <w:sz w:val="20"/>
      <w:szCs w:val="20"/>
    </w:rPr>
  </w:style>
  <w:style w:type="paragraph" w:customStyle="1" w:styleId="Default">
    <w:name w:val="Default"/>
    <w:rsid w:val="00043A47"/>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650B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0BC5"/>
    <w:rPr>
      <w:rFonts w:ascii="Calibri" w:hAnsi="Calibri" w:cs="Times New Roman"/>
      <w:sz w:val="20"/>
      <w:szCs w:val="20"/>
    </w:rPr>
  </w:style>
  <w:style w:type="character" w:styleId="EndnoteReference">
    <w:name w:val="endnote reference"/>
    <w:basedOn w:val="DefaultParagraphFont"/>
    <w:uiPriority w:val="99"/>
    <w:semiHidden/>
    <w:unhideWhenUsed/>
    <w:rsid w:val="00650BC5"/>
    <w:rPr>
      <w:vertAlign w:val="superscript"/>
    </w:rPr>
  </w:style>
  <w:style w:type="paragraph" w:styleId="Revision">
    <w:name w:val="Revision"/>
    <w:hidden/>
    <w:uiPriority w:val="99"/>
    <w:semiHidden/>
    <w:rsid w:val="002B1E47"/>
    <w:pPr>
      <w:spacing w:after="0" w:line="240" w:lineRule="auto"/>
    </w:pPr>
    <w:rPr>
      <w:rFonts w:ascii="Calibri" w:hAnsi="Calibri" w:cs="Times New Roman"/>
    </w:rPr>
  </w:style>
  <w:style w:type="paragraph" w:styleId="FootnoteText">
    <w:name w:val="footnote text"/>
    <w:basedOn w:val="Normal"/>
    <w:link w:val="FootnoteTextChar"/>
    <w:uiPriority w:val="99"/>
    <w:semiHidden/>
    <w:unhideWhenUsed/>
    <w:rsid w:val="002929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294E"/>
    <w:rPr>
      <w:rFonts w:ascii="Calibri" w:hAnsi="Calibri" w:cs="Times New Roman"/>
      <w:sz w:val="20"/>
      <w:szCs w:val="20"/>
    </w:rPr>
  </w:style>
  <w:style w:type="character" w:styleId="FootnoteReference">
    <w:name w:val="footnote reference"/>
    <w:basedOn w:val="DefaultParagraphFont"/>
    <w:uiPriority w:val="99"/>
    <w:semiHidden/>
    <w:unhideWhenUsed/>
    <w:rsid w:val="002929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27191">
      <w:bodyDiv w:val="1"/>
      <w:marLeft w:val="0"/>
      <w:marRight w:val="0"/>
      <w:marTop w:val="0"/>
      <w:marBottom w:val="0"/>
      <w:divBdr>
        <w:top w:val="none" w:sz="0" w:space="0" w:color="auto"/>
        <w:left w:val="none" w:sz="0" w:space="0" w:color="auto"/>
        <w:bottom w:val="none" w:sz="0" w:space="0" w:color="auto"/>
        <w:right w:val="none" w:sz="0" w:space="0" w:color="auto"/>
      </w:divBdr>
    </w:div>
    <w:div w:id="463617511">
      <w:bodyDiv w:val="1"/>
      <w:marLeft w:val="0"/>
      <w:marRight w:val="0"/>
      <w:marTop w:val="0"/>
      <w:marBottom w:val="0"/>
      <w:divBdr>
        <w:top w:val="none" w:sz="0" w:space="0" w:color="auto"/>
        <w:left w:val="none" w:sz="0" w:space="0" w:color="auto"/>
        <w:bottom w:val="none" w:sz="0" w:space="0" w:color="auto"/>
        <w:right w:val="none" w:sz="0" w:space="0" w:color="auto"/>
      </w:divBdr>
    </w:div>
    <w:div w:id="1287154979">
      <w:bodyDiv w:val="1"/>
      <w:marLeft w:val="0"/>
      <w:marRight w:val="0"/>
      <w:marTop w:val="0"/>
      <w:marBottom w:val="0"/>
      <w:divBdr>
        <w:top w:val="none" w:sz="0" w:space="0" w:color="auto"/>
        <w:left w:val="none" w:sz="0" w:space="0" w:color="auto"/>
        <w:bottom w:val="none" w:sz="0" w:space="0" w:color="auto"/>
        <w:right w:val="none" w:sz="0" w:space="0" w:color="auto"/>
      </w:divBdr>
    </w:div>
    <w:div w:id="1333144523">
      <w:bodyDiv w:val="1"/>
      <w:marLeft w:val="0"/>
      <w:marRight w:val="0"/>
      <w:marTop w:val="0"/>
      <w:marBottom w:val="0"/>
      <w:divBdr>
        <w:top w:val="none" w:sz="0" w:space="0" w:color="auto"/>
        <w:left w:val="none" w:sz="0" w:space="0" w:color="auto"/>
        <w:bottom w:val="none" w:sz="0" w:space="0" w:color="auto"/>
        <w:right w:val="none" w:sz="0" w:space="0" w:color="auto"/>
      </w:divBdr>
    </w:div>
    <w:div w:id="1954706584">
      <w:bodyDiv w:val="1"/>
      <w:marLeft w:val="0"/>
      <w:marRight w:val="0"/>
      <w:marTop w:val="0"/>
      <w:marBottom w:val="0"/>
      <w:divBdr>
        <w:top w:val="none" w:sz="0" w:space="0" w:color="auto"/>
        <w:left w:val="none" w:sz="0" w:space="0" w:color="auto"/>
        <w:bottom w:val="none" w:sz="0" w:space="0" w:color="auto"/>
        <w:right w:val="none" w:sz="0" w:space="0" w:color="auto"/>
      </w:divBdr>
    </w:div>
    <w:div w:id="196611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footer" Target="footer1.xml" /><Relationship Id="rId3" Type="http://schemas.openxmlformats.org/officeDocument/2006/relationships/styles" Target="styles.xml" /><Relationship Id="rId7" Type="http://schemas.openxmlformats.org/officeDocument/2006/relationships/footnotes" Target="footnotes.xml" /><Relationship Id="rId12" Type="http://schemas.openxmlformats.org/officeDocument/2006/relationships/header" Target="head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yperlink" TargetMode="External" Target="http://www.artscouncil.ie/" /><Relationship Id="rId5" Type="http://schemas.openxmlformats.org/officeDocument/2006/relationships/settings" Target="settings.xml" /><Relationship Id="rId15" Type="http://schemas.openxmlformats.org/officeDocument/2006/relationships/theme" Target="theme/theme1.xml" /><Relationship Id="rId10" Type="http://schemas.openxmlformats.org/officeDocument/2006/relationships/hyperlink" TargetMode="External" Target="http://artsaudiences.com/wp-content/uploads/2013/11/Here-and-Now-Sketches-of-my-audience-2013-Public-Dissemination.pdf" /><Relationship Id="rId4" Type="http://schemas.microsoft.com/office/2007/relationships/stylesWithEffects" Target="stylesWithEffects.xml" /><Relationship Id="rId9" Type="http://schemas.openxmlformats.org/officeDocument/2006/relationships/hyperlink" TargetMode="External" Target="http://www.isacs.ie/images/documents/ISACS-street-arts-handbook.pdf"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9DBAD-E75E-4A8A-BF0D-EAD048D2D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Carmody</dc:creator>
  <cp:lastModifiedBy>David Parnell</cp:lastModifiedBy>
  <cp:revision>9</cp:revision>
  <cp:lastPrinted>2018-05-18T07:50:00Z</cp:lastPrinted>
  <dcterms:created xsi:type="dcterms:W3CDTF">2018-05-22T11:34:00Z</dcterms:created>
  <dcterms:modified xsi:type="dcterms:W3CDTF">2018-05-28T14:39:00Z</dcterms:modified>
</cp:coreProperties>
</file>