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15" w:rsidRDefault="00CE6815" w:rsidP="00CE6815">
      <w:pPr>
        <w:pStyle w:val="doctitle"/>
        <w:rPr>
          <w:lang w:val="en-IE"/>
        </w:rPr>
      </w:pPr>
      <w:bookmarkStart w:id="0" w:name="_GoBack"/>
      <w:bookmarkEnd w:id="0"/>
      <w:r>
        <w:rPr>
          <w:lang w:val="en-IE"/>
        </w:rPr>
        <w:t xml:space="preserve">Funding Agreements for Arts Council Strategic Funding </w:t>
      </w:r>
    </w:p>
    <w:p w:rsidR="00CE6815" w:rsidRDefault="00CE6815" w:rsidP="004E162F">
      <w:pPr>
        <w:pStyle w:val="doctitle"/>
        <w:ind w:left="0"/>
        <w:rPr>
          <w:lang w:val="en-IE"/>
        </w:rPr>
      </w:pPr>
    </w:p>
    <w:p w:rsidR="006F60AD" w:rsidRDefault="007A78F8" w:rsidP="00AD239E">
      <w:pPr>
        <w:pStyle w:val="Heading1"/>
        <w:rPr>
          <w:sz w:val="52"/>
        </w:rPr>
      </w:pPr>
      <w:r>
        <w:t>About this document</w:t>
      </w:r>
    </w:p>
    <w:p w:rsidR="007A78F8" w:rsidRPr="00635758" w:rsidRDefault="007A78F8" w:rsidP="007A78F8">
      <w:r w:rsidRPr="00635758">
        <w:t xml:space="preserve">Strategic </w:t>
      </w:r>
      <w:r w:rsidR="00356F49">
        <w:t>F</w:t>
      </w:r>
      <w:r w:rsidRPr="00635758">
        <w:t xml:space="preserve">unding is a significant proportion of </w:t>
      </w:r>
      <w:r w:rsidR="00356F49">
        <w:t xml:space="preserve">the </w:t>
      </w:r>
      <w:r w:rsidRPr="00635758">
        <w:t>Arts Council</w:t>
      </w:r>
      <w:r w:rsidR="007500C3">
        <w:t>’</w:t>
      </w:r>
      <w:r w:rsidR="00356F49">
        <w:t xml:space="preserve">s overall </w:t>
      </w:r>
      <w:r w:rsidRPr="00635758">
        <w:t xml:space="preserve">investment in the arts, and it is a key way of delivering on the priorities and goals in our ten-year strategy, </w:t>
      </w:r>
      <w:r w:rsidRPr="00AD239E">
        <w:rPr>
          <w:i/>
        </w:rPr>
        <w:t>Making Great Art Work</w:t>
      </w:r>
      <w:r w:rsidRPr="00635758">
        <w:t>.</w:t>
      </w:r>
    </w:p>
    <w:p w:rsidR="006F60AD" w:rsidRPr="00AD239E" w:rsidRDefault="009866A4" w:rsidP="00AD239E">
      <w:r w:rsidRPr="00AD239E">
        <w:t>This document explains how we will manage your funding agreements and what is expected of your organisation when you are awarded strategic funding.</w:t>
      </w:r>
    </w:p>
    <w:p w:rsidR="008D292F" w:rsidRPr="0015756E" w:rsidRDefault="008D292F" w:rsidP="00F52099">
      <w:pPr>
        <w:rPr>
          <w:b/>
        </w:rPr>
      </w:pPr>
      <w:r w:rsidRPr="0015756E">
        <w:t xml:space="preserve">The purpose of </w:t>
      </w:r>
      <w:r w:rsidR="00356F49">
        <w:t>S</w:t>
      </w:r>
      <w:r w:rsidRPr="0015756E">
        <w:t xml:space="preserve">trategic </w:t>
      </w:r>
      <w:r w:rsidR="00356F49">
        <w:t>F</w:t>
      </w:r>
      <w:r w:rsidRPr="0015756E">
        <w:t>unding is to support organisations with ambitious and imaginative proposals to</w:t>
      </w:r>
      <w:r w:rsidRPr="0015756E">
        <w:rPr>
          <w:b/>
        </w:rPr>
        <w:t>:</w:t>
      </w:r>
    </w:p>
    <w:p w:rsidR="006F60AD" w:rsidRDefault="008D292F" w:rsidP="00AD239E">
      <w:pPr>
        <w:pStyle w:val="lastbullet"/>
        <w:spacing w:line="240" w:lineRule="auto"/>
        <w:rPr>
          <w:lang w:eastAsia="en-IE"/>
        </w:rPr>
      </w:pPr>
      <w:r w:rsidRPr="0015756E">
        <w:t>assist artists in developing their practice and their ideas, and/or</w:t>
      </w:r>
    </w:p>
    <w:p w:rsidR="008D0D5D" w:rsidRDefault="008D292F" w:rsidP="00AD239E">
      <w:pPr>
        <w:pStyle w:val="lastbullet"/>
        <w:spacing w:after="200" w:line="240" w:lineRule="auto"/>
      </w:pPr>
      <w:proofErr w:type="gramStart"/>
      <w:r w:rsidRPr="0015756E">
        <w:t>deliver</w:t>
      </w:r>
      <w:proofErr w:type="gramEnd"/>
      <w:r w:rsidRPr="0015756E">
        <w:t xml:space="preserve"> excellent arts experiences to the public.</w:t>
      </w:r>
    </w:p>
    <w:p w:rsidR="00E00329" w:rsidRDefault="00E00329" w:rsidP="00AD239E">
      <w:pPr>
        <w:pStyle w:val="lastbullet"/>
        <w:numPr>
          <w:ilvl w:val="0"/>
          <w:numId w:val="0"/>
        </w:numPr>
        <w:ind w:left="380"/>
      </w:pPr>
    </w:p>
    <w:p w:rsidR="006F60AD" w:rsidRDefault="0097138F" w:rsidP="00AD239E">
      <w:r w:rsidRPr="0015756E">
        <w:t xml:space="preserve">Strategic </w:t>
      </w:r>
      <w:r w:rsidR="00356F49">
        <w:t>F</w:t>
      </w:r>
      <w:r w:rsidRPr="0015756E">
        <w:t xml:space="preserve">unding is available for one year (2018) or three years (2018–2020). </w:t>
      </w:r>
    </w:p>
    <w:p w:rsidR="006F60AD" w:rsidRDefault="006F60AD">
      <w:pPr>
        <w:spacing w:after="200"/>
        <w:rPr>
          <w:rFonts w:cs="Arial"/>
          <w:bCs/>
          <w:color w:val="FF0000"/>
          <w:kern w:val="32"/>
          <w:sz w:val="36"/>
          <w:szCs w:val="32"/>
        </w:rPr>
      </w:pPr>
      <w:r>
        <w:br w:type="page"/>
      </w:r>
    </w:p>
    <w:p w:rsidR="005B7B33" w:rsidRDefault="005B7B33" w:rsidP="00AD239E">
      <w:pPr>
        <w:pStyle w:val="Heading1"/>
      </w:pPr>
      <w:r>
        <w:lastRenderedPageBreak/>
        <w:t>What reporting requirements will my organisation have to meet?</w:t>
      </w:r>
    </w:p>
    <w:p w:rsidR="006F60AD" w:rsidRDefault="0097138F" w:rsidP="00AD239E">
      <w:r w:rsidRPr="0015756E">
        <w:t xml:space="preserve">If your organisation is awarded </w:t>
      </w:r>
      <w:r w:rsidR="007500C3" w:rsidRPr="00635758">
        <w:t xml:space="preserve">Strategic </w:t>
      </w:r>
      <w:r w:rsidR="007500C3">
        <w:t>F</w:t>
      </w:r>
      <w:r w:rsidR="007500C3" w:rsidRPr="00635758">
        <w:t>unding</w:t>
      </w:r>
      <w:r w:rsidRPr="0015756E">
        <w:t xml:space="preserve">, you will have to meet particular monitoring requirements around audiences, public engagement, artist and </w:t>
      </w:r>
      <w:proofErr w:type="spellStart"/>
      <w:r w:rsidRPr="0015756E">
        <w:t>artform</w:t>
      </w:r>
      <w:proofErr w:type="spellEnd"/>
      <w:r w:rsidRPr="0015756E">
        <w:t xml:space="preserve"> development, and operating model, according to Arts Council strategic priorities. </w:t>
      </w:r>
    </w:p>
    <w:p w:rsidR="006F60AD" w:rsidRDefault="0097138F" w:rsidP="00AD239E">
      <w:r w:rsidRPr="0015756E">
        <w:t xml:space="preserve">These requirements will be detailed in funding agreements. </w:t>
      </w:r>
      <w:r w:rsidR="009866A4" w:rsidRPr="00AD239E">
        <w:rPr>
          <w:lang w:eastAsia="en-IE"/>
        </w:rPr>
        <w:t xml:space="preserve"> The specific details of funding agreements will depend on</w:t>
      </w:r>
      <w:r w:rsidRPr="0015756E">
        <w:t>:</w:t>
      </w:r>
    </w:p>
    <w:p w:rsidR="006F60AD" w:rsidRDefault="0097138F" w:rsidP="00AD239E">
      <w:pPr>
        <w:pStyle w:val="lastbullet"/>
      </w:pPr>
      <w:r w:rsidRPr="0015756E">
        <w:t>your organisation type</w:t>
      </w:r>
      <w:r w:rsidR="009866A4" w:rsidRPr="00AD239E">
        <w:t xml:space="preserve">, </w:t>
      </w:r>
    </w:p>
    <w:p w:rsidR="006F60AD" w:rsidRDefault="009866A4" w:rsidP="00AD239E">
      <w:pPr>
        <w:pStyle w:val="lastbullet"/>
      </w:pPr>
      <w:r w:rsidRPr="00AD239E">
        <w:t xml:space="preserve">the kinds of activities </w:t>
      </w:r>
      <w:r w:rsidR="0097138F" w:rsidRPr="0015756E">
        <w:t>you undertake</w:t>
      </w:r>
      <w:r w:rsidRPr="00AD239E">
        <w:t xml:space="preserve">, and </w:t>
      </w:r>
    </w:p>
    <w:p w:rsidR="006F60AD" w:rsidRDefault="009866A4" w:rsidP="00AD239E">
      <w:pPr>
        <w:pStyle w:val="lastbullet"/>
      </w:pPr>
      <w:proofErr w:type="gramStart"/>
      <w:r w:rsidRPr="00AD239E">
        <w:t>the</w:t>
      </w:r>
      <w:proofErr w:type="gramEnd"/>
      <w:r w:rsidRPr="00AD239E">
        <w:t xml:space="preserve"> balance between </w:t>
      </w:r>
      <w:r w:rsidR="0097138F" w:rsidRPr="0015756E">
        <w:t>your</w:t>
      </w:r>
      <w:r w:rsidRPr="00AD239E">
        <w:t xml:space="preserve"> interaction with artists and the public.</w:t>
      </w:r>
      <w:r w:rsidR="0097138F" w:rsidRPr="0015756E">
        <w:t xml:space="preserve"> </w:t>
      </w:r>
    </w:p>
    <w:p w:rsidR="006F60AD" w:rsidRDefault="0097138F" w:rsidP="00AD239E">
      <w:r w:rsidRPr="0015756E">
        <w:t>Each funding agreement is individual to an organisation: a producing or publishing organisation will have a different funding agreement to a resource or service organisation or a festival.</w:t>
      </w:r>
    </w:p>
    <w:p w:rsidR="006F60AD" w:rsidRDefault="009866A4" w:rsidP="00AD239E">
      <w:pPr>
        <w:rPr>
          <w:rFonts w:cstheme="majorHAnsi"/>
        </w:rPr>
      </w:pPr>
      <w:r w:rsidRPr="00AD239E">
        <w:rPr>
          <w:rFonts w:cstheme="majorHAnsi"/>
        </w:rPr>
        <w:t xml:space="preserve">Successful applications will be awarded funding according to funding </w:t>
      </w:r>
      <w:r w:rsidRPr="00AD239E">
        <w:rPr>
          <w:rFonts w:cstheme="majorHAnsi"/>
          <w:b/>
        </w:rPr>
        <w:t>bands</w:t>
      </w:r>
      <w:r w:rsidRPr="00AD239E">
        <w:rPr>
          <w:rFonts w:cstheme="majorHAnsi"/>
        </w:rPr>
        <w:t xml:space="preserve">. </w:t>
      </w:r>
    </w:p>
    <w:tbl>
      <w:tblPr>
        <w:tblStyle w:val="TableGrid"/>
        <w:tblW w:w="0" w:type="auto"/>
        <w:tblInd w:w="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364"/>
        <w:gridCol w:w="7676"/>
      </w:tblGrid>
      <w:tr w:rsidR="005C657B" w:rsidRPr="0015756E" w:rsidTr="0049137C">
        <w:tc>
          <w:tcPr>
            <w:tcW w:w="1364" w:type="dxa"/>
            <w:vAlign w:val="center"/>
          </w:tcPr>
          <w:p w:rsidR="006F60AD" w:rsidRDefault="009866A4" w:rsidP="00AD239E">
            <w:pPr>
              <w:pStyle w:val="tableheadertext"/>
              <w:rPr>
                <w:sz w:val="22"/>
                <w:szCs w:val="22"/>
                <w:lang w:val="en-IE"/>
              </w:rPr>
            </w:pPr>
            <w:r w:rsidRPr="00AD239E">
              <w:t>Band A</w:t>
            </w:r>
          </w:p>
        </w:tc>
        <w:tc>
          <w:tcPr>
            <w:tcW w:w="7676" w:type="dxa"/>
            <w:vAlign w:val="center"/>
          </w:tcPr>
          <w:p w:rsidR="006F60AD" w:rsidRDefault="009866A4" w:rsidP="00AD239E">
            <w:pPr>
              <w:pStyle w:val="tabletext"/>
              <w:rPr>
                <w:sz w:val="22"/>
                <w:szCs w:val="22"/>
                <w:lang w:val="en-IE"/>
              </w:rPr>
            </w:pPr>
            <w:r w:rsidRPr="00AD239E">
              <w:t>Up to €99,999 each year</w:t>
            </w:r>
          </w:p>
        </w:tc>
      </w:tr>
      <w:tr w:rsidR="005C657B" w:rsidRPr="0015756E" w:rsidTr="0049137C">
        <w:tc>
          <w:tcPr>
            <w:tcW w:w="1364" w:type="dxa"/>
            <w:vAlign w:val="center"/>
          </w:tcPr>
          <w:p w:rsidR="006F60AD" w:rsidRDefault="009866A4" w:rsidP="00AD239E">
            <w:pPr>
              <w:pStyle w:val="tableheadertext"/>
              <w:rPr>
                <w:sz w:val="22"/>
                <w:szCs w:val="22"/>
                <w:lang w:val="en-IE"/>
              </w:rPr>
            </w:pPr>
            <w:r w:rsidRPr="00AD239E">
              <w:t>Band B</w:t>
            </w:r>
          </w:p>
        </w:tc>
        <w:tc>
          <w:tcPr>
            <w:tcW w:w="7676" w:type="dxa"/>
            <w:vAlign w:val="center"/>
          </w:tcPr>
          <w:p w:rsidR="006F60AD" w:rsidRDefault="009866A4" w:rsidP="00AD239E">
            <w:pPr>
              <w:pStyle w:val="tabletext"/>
              <w:rPr>
                <w:sz w:val="22"/>
                <w:szCs w:val="22"/>
                <w:lang w:val="en-IE"/>
              </w:rPr>
            </w:pPr>
            <w:r w:rsidRPr="00AD239E">
              <w:t>€100,000 – €249,999 each year</w:t>
            </w:r>
          </w:p>
        </w:tc>
      </w:tr>
      <w:tr w:rsidR="005C657B" w:rsidRPr="0015756E" w:rsidTr="0049137C">
        <w:tc>
          <w:tcPr>
            <w:tcW w:w="1364" w:type="dxa"/>
            <w:vAlign w:val="center"/>
          </w:tcPr>
          <w:p w:rsidR="006F60AD" w:rsidRDefault="009866A4" w:rsidP="00AD239E">
            <w:pPr>
              <w:pStyle w:val="tableheadertext"/>
              <w:rPr>
                <w:sz w:val="22"/>
                <w:szCs w:val="22"/>
                <w:lang w:val="en-IE"/>
              </w:rPr>
            </w:pPr>
            <w:r w:rsidRPr="00AD239E">
              <w:t>Band C</w:t>
            </w:r>
          </w:p>
        </w:tc>
        <w:tc>
          <w:tcPr>
            <w:tcW w:w="7676" w:type="dxa"/>
            <w:vAlign w:val="center"/>
          </w:tcPr>
          <w:p w:rsidR="006F60AD" w:rsidRDefault="009866A4" w:rsidP="00AD239E">
            <w:pPr>
              <w:pStyle w:val="tabletext"/>
              <w:rPr>
                <w:sz w:val="22"/>
                <w:szCs w:val="22"/>
                <w:lang w:val="en-IE"/>
              </w:rPr>
            </w:pPr>
            <w:r w:rsidRPr="00AD239E">
              <w:t>€250,000 – €499,999 each year</w:t>
            </w:r>
          </w:p>
        </w:tc>
      </w:tr>
      <w:tr w:rsidR="005C657B" w:rsidRPr="0015756E" w:rsidTr="0049137C">
        <w:tc>
          <w:tcPr>
            <w:tcW w:w="1364" w:type="dxa"/>
            <w:vAlign w:val="center"/>
          </w:tcPr>
          <w:p w:rsidR="006F60AD" w:rsidRDefault="009866A4" w:rsidP="00AD239E">
            <w:pPr>
              <w:pStyle w:val="tableheadertext"/>
              <w:rPr>
                <w:sz w:val="22"/>
                <w:szCs w:val="22"/>
                <w:lang w:val="en-IE"/>
              </w:rPr>
            </w:pPr>
            <w:r w:rsidRPr="00AD239E">
              <w:t>Band D</w:t>
            </w:r>
          </w:p>
        </w:tc>
        <w:tc>
          <w:tcPr>
            <w:tcW w:w="7676" w:type="dxa"/>
            <w:vAlign w:val="center"/>
          </w:tcPr>
          <w:p w:rsidR="006F60AD" w:rsidRDefault="009866A4" w:rsidP="00AD239E">
            <w:pPr>
              <w:pStyle w:val="tabletext"/>
              <w:rPr>
                <w:sz w:val="22"/>
                <w:szCs w:val="22"/>
                <w:lang w:val="en-IE"/>
              </w:rPr>
            </w:pPr>
            <w:r w:rsidRPr="00AD239E">
              <w:t>Over €500,000 each year</w:t>
            </w:r>
          </w:p>
        </w:tc>
      </w:tr>
    </w:tbl>
    <w:p w:rsidR="005B7B33" w:rsidRDefault="005B7B33" w:rsidP="00F52099"/>
    <w:p w:rsidR="005B7B33" w:rsidRDefault="005B7B33" w:rsidP="005B7B33">
      <w:pPr>
        <w:rPr>
          <w:rFonts w:asciiTheme="minorHAnsi" w:hAnsiTheme="minorHAnsi" w:cs="Arial"/>
          <w:bCs/>
          <w:color w:val="000000"/>
        </w:rPr>
      </w:pPr>
      <w:r>
        <w:rPr>
          <w:rFonts w:asciiTheme="minorHAnsi" w:hAnsiTheme="minorHAnsi" w:cs="Arial"/>
          <w:bCs/>
          <w:color w:val="000000"/>
          <w:lang w:eastAsia="en-IE"/>
        </w:rPr>
        <w:t xml:space="preserve">Your organisation will </w:t>
      </w:r>
      <w:r w:rsidR="007F5A6D">
        <w:rPr>
          <w:rFonts w:asciiTheme="minorHAnsi" w:hAnsiTheme="minorHAnsi" w:cs="Arial"/>
          <w:bCs/>
          <w:color w:val="000000"/>
          <w:lang w:eastAsia="en-IE"/>
        </w:rPr>
        <w:t>be in contact</w:t>
      </w:r>
      <w:r>
        <w:rPr>
          <w:rFonts w:asciiTheme="minorHAnsi" w:hAnsiTheme="minorHAnsi" w:cs="Arial"/>
          <w:bCs/>
          <w:color w:val="000000"/>
          <w:lang w:eastAsia="en-IE"/>
        </w:rPr>
        <w:t xml:space="preserve"> with your arts manger throughout the year to </w:t>
      </w:r>
      <w:r w:rsidR="00356F49">
        <w:rPr>
          <w:rFonts w:asciiTheme="minorHAnsi" w:hAnsiTheme="minorHAnsi" w:cs="Arial"/>
          <w:bCs/>
          <w:color w:val="000000"/>
          <w:lang w:eastAsia="en-IE"/>
        </w:rPr>
        <w:t xml:space="preserve">ensure you </w:t>
      </w:r>
      <w:r>
        <w:rPr>
          <w:rFonts w:asciiTheme="minorHAnsi" w:hAnsiTheme="minorHAnsi" w:cs="Arial"/>
          <w:bCs/>
          <w:color w:val="000000"/>
          <w:lang w:eastAsia="en-IE"/>
        </w:rPr>
        <w:t xml:space="preserve">meet your reporting requirements. You </w:t>
      </w:r>
      <w:r w:rsidRPr="009866A4">
        <w:rPr>
          <w:rFonts w:asciiTheme="minorHAnsi" w:hAnsiTheme="minorHAnsi" w:cs="Arial"/>
          <w:bCs/>
          <w:color w:val="000000"/>
          <w:lang w:eastAsia="en-IE"/>
        </w:rPr>
        <w:t xml:space="preserve">will also </w:t>
      </w:r>
      <w:r w:rsidR="007F5A6D">
        <w:rPr>
          <w:rFonts w:asciiTheme="minorHAnsi" w:hAnsiTheme="minorHAnsi" w:cs="Arial"/>
          <w:bCs/>
          <w:color w:val="000000"/>
          <w:lang w:eastAsia="en-IE"/>
        </w:rPr>
        <w:t xml:space="preserve">be </w:t>
      </w:r>
      <w:r w:rsidRPr="0015756E">
        <w:rPr>
          <w:rFonts w:asciiTheme="minorHAnsi" w:hAnsiTheme="minorHAnsi" w:cs="Arial"/>
          <w:bCs/>
          <w:color w:val="000000"/>
        </w:rPr>
        <w:t>able to contact your arts manager at any time by phone and email if you need to.</w:t>
      </w:r>
    </w:p>
    <w:p w:rsidR="005B7B33" w:rsidRDefault="005B7B33" w:rsidP="00F52099"/>
    <w:p w:rsidR="005B7B33" w:rsidRDefault="005B7B33">
      <w:pPr>
        <w:spacing w:after="200"/>
      </w:pPr>
      <w:r>
        <w:br w:type="page"/>
      </w:r>
    </w:p>
    <w:p w:rsidR="005C657B" w:rsidRPr="0015756E" w:rsidRDefault="008537FD" w:rsidP="00F52099">
      <w:r w:rsidRPr="0015756E">
        <w:lastRenderedPageBreak/>
        <w:t>This table shows the requirements for each funding band.</w:t>
      </w:r>
    </w:p>
    <w:tbl>
      <w:tblPr>
        <w:tblStyle w:val="TableGrid"/>
        <w:tblW w:w="0" w:type="auto"/>
        <w:tblLook w:val="04A0" w:firstRow="1" w:lastRow="0" w:firstColumn="1" w:lastColumn="0" w:noHBand="0" w:noVBand="1"/>
      </w:tblPr>
      <w:tblGrid>
        <w:gridCol w:w="2310"/>
        <w:gridCol w:w="2310"/>
        <w:gridCol w:w="2311"/>
        <w:gridCol w:w="2311"/>
      </w:tblGrid>
      <w:tr w:rsidR="005C657B" w:rsidRPr="0015756E" w:rsidTr="005C657B">
        <w:tc>
          <w:tcPr>
            <w:tcW w:w="2310" w:type="dxa"/>
          </w:tcPr>
          <w:p w:rsidR="006F60AD" w:rsidRPr="00AD239E" w:rsidRDefault="009866A4" w:rsidP="00AD239E">
            <w:pPr>
              <w:pStyle w:val="tableheadertext"/>
              <w:rPr>
                <w:lang w:val="en-IE"/>
              </w:rPr>
            </w:pPr>
            <w:r w:rsidRPr="00AD239E">
              <w:rPr>
                <w:rFonts w:eastAsiaTheme="minorHAnsi"/>
              </w:rPr>
              <w:t>Band A</w:t>
            </w:r>
          </w:p>
        </w:tc>
        <w:tc>
          <w:tcPr>
            <w:tcW w:w="2310" w:type="dxa"/>
          </w:tcPr>
          <w:p w:rsidR="006F60AD" w:rsidRPr="00AD239E" w:rsidRDefault="009866A4" w:rsidP="00AD239E">
            <w:pPr>
              <w:pStyle w:val="tableheadertext"/>
              <w:rPr>
                <w:lang w:val="en-IE"/>
              </w:rPr>
            </w:pPr>
            <w:r w:rsidRPr="00AD239E">
              <w:rPr>
                <w:rFonts w:eastAsiaTheme="minorHAnsi"/>
              </w:rPr>
              <w:t>Band B</w:t>
            </w:r>
          </w:p>
        </w:tc>
        <w:tc>
          <w:tcPr>
            <w:tcW w:w="2311" w:type="dxa"/>
          </w:tcPr>
          <w:p w:rsidR="006F60AD" w:rsidRPr="00AD239E" w:rsidRDefault="009866A4" w:rsidP="00AD239E">
            <w:pPr>
              <w:pStyle w:val="tableheadertext"/>
              <w:rPr>
                <w:lang w:val="en-IE"/>
              </w:rPr>
            </w:pPr>
            <w:r w:rsidRPr="00AD239E">
              <w:rPr>
                <w:rFonts w:eastAsiaTheme="minorHAnsi"/>
              </w:rPr>
              <w:t>Band C</w:t>
            </w:r>
          </w:p>
        </w:tc>
        <w:tc>
          <w:tcPr>
            <w:tcW w:w="2311" w:type="dxa"/>
          </w:tcPr>
          <w:p w:rsidR="006F60AD" w:rsidRPr="00AD239E" w:rsidRDefault="009866A4" w:rsidP="00AD239E">
            <w:pPr>
              <w:pStyle w:val="tableheadertext"/>
              <w:rPr>
                <w:lang w:val="en-IE"/>
              </w:rPr>
            </w:pPr>
            <w:r w:rsidRPr="00AD239E">
              <w:rPr>
                <w:rFonts w:eastAsiaTheme="minorHAnsi"/>
              </w:rPr>
              <w:t>Band D</w:t>
            </w:r>
          </w:p>
        </w:tc>
      </w:tr>
      <w:tr w:rsidR="005C657B" w:rsidRPr="0015756E" w:rsidTr="005C657B">
        <w:tc>
          <w:tcPr>
            <w:tcW w:w="2310" w:type="dxa"/>
          </w:tcPr>
          <w:p w:rsidR="008D0D5D" w:rsidRPr="00AD239E" w:rsidRDefault="008D0D5D" w:rsidP="00AD239E">
            <w:pPr>
              <w:pStyle w:val="lastbullet"/>
              <w:spacing w:line="276" w:lineRule="auto"/>
              <w:rPr>
                <w:sz w:val="22"/>
                <w:szCs w:val="22"/>
                <w:lang w:val="en-IE"/>
              </w:rPr>
            </w:pPr>
            <w:r w:rsidRPr="008E4D62">
              <w:rPr>
                <w:sz w:val="22"/>
                <w:szCs w:val="22"/>
              </w:rPr>
              <w:t>Annual review process</w:t>
            </w:r>
            <w:r w:rsidRPr="00AD239E" w:rsidDel="008D0D5D">
              <w:rPr>
                <w:sz w:val="22"/>
                <w:szCs w:val="22"/>
              </w:rPr>
              <w:t xml:space="preserve"> </w:t>
            </w:r>
          </w:p>
          <w:p w:rsidR="006F60AD" w:rsidRPr="00AD239E" w:rsidRDefault="009866A4" w:rsidP="00AD239E">
            <w:pPr>
              <w:pStyle w:val="lastbullet"/>
              <w:rPr>
                <w:sz w:val="22"/>
                <w:szCs w:val="22"/>
                <w:lang w:val="en-IE"/>
              </w:rPr>
            </w:pPr>
            <w:r w:rsidRPr="00AD239E">
              <w:rPr>
                <w:sz w:val="22"/>
                <w:szCs w:val="22"/>
              </w:rPr>
              <w:t>A completed financial activity report form detailing Arts Council supported activity</w:t>
            </w:r>
          </w:p>
          <w:p w:rsidR="006F60AD" w:rsidRPr="00AD239E" w:rsidRDefault="009866A4" w:rsidP="00AD239E">
            <w:pPr>
              <w:pStyle w:val="lastbullet"/>
              <w:rPr>
                <w:sz w:val="22"/>
                <w:szCs w:val="22"/>
                <w:lang w:val="en-IE"/>
              </w:rPr>
            </w:pPr>
            <w:r w:rsidRPr="00AD239E">
              <w:rPr>
                <w:sz w:val="22"/>
                <w:szCs w:val="22"/>
              </w:rPr>
              <w:t>An annual report on activities and audited accounts</w:t>
            </w:r>
          </w:p>
          <w:p w:rsidR="006F60AD" w:rsidRPr="00AD239E" w:rsidRDefault="009866A4" w:rsidP="00AD239E">
            <w:pPr>
              <w:pStyle w:val="lastbullet"/>
              <w:rPr>
                <w:sz w:val="22"/>
                <w:szCs w:val="22"/>
                <w:lang w:val="en-IE"/>
              </w:rPr>
            </w:pPr>
            <w:r w:rsidRPr="00AD239E">
              <w:rPr>
                <w:sz w:val="22"/>
                <w:szCs w:val="22"/>
              </w:rPr>
              <w:t>A mid-year self-evaluation report</w:t>
            </w:r>
          </w:p>
          <w:p w:rsidR="006F60AD" w:rsidRPr="00AD239E" w:rsidRDefault="006F60AD" w:rsidP="00AD239E">
            <w:pPr>
              <w:pStyle w:val="lastbullet"/>
              <w:numPr>
                <w:ilvl w:val="0"/>
                <w:numId w:val="0"/>
              </w:numPr>
              <w:ind w:left="380"/>
              <w:rPr>
                <w:sz w:val="22"/>
                <w:szCs w:val="22"/>
                <w:lang w:val="en-IE"/>
              </w:rPr>
            </w:pPr>
          </w:p>
        </w:tc>
        <w:tc>
          <w:tcPr>
            <w:tcW w:w="2310" w:type="dxa"/>
          </w:tcPr>
          <w:p w:rsidR="008D0D5D" w:rsidRPr="008E4D62" w:rsidRDefault="008D0D5D" w:rsidP="00AD239E">
            <w:pPr>
              <w:pStyle w:val="lastbullet"/>
              <w:spacing w:line="276" w:lineRule="auto"/>
              <w:rPr>
                <w:sz w:val="22"/>
                <w:szCs w:val="22"/>
              </w:rPr>
            </w:pPr>
            <w:r w:rsidRPr="008E4D62">
              <w:rPr>
                <w:sz w:val="22"/>
                <w:szCs w:val="22"/>
              </w:rPr>
              <w:t>Annual review process</w:t>
            </w:r>
            <w:r w:rsidRPr="00C54E18" w:rsidDel="008D0D5D">
              <w:rPr>
                <w:sz w:val="22"/>
                <w:szCs w:val="22"/>
              </w:rPr>
              <w:t xml:space="preserve"> </w:t>
            </w:r>
          </w:p>
          <w:p w:rsidR="006F60AD" w:rsidRPr="00AD239E" w:rsidRDefault="009866A4" w:rsidP="00AD239E">
            <w:pPr>
              <w:pStyle w:val="lastbullet"/>
              <w:rPr>
                <w:sz w:val="22"/>
                <w:szCs w:val="22"/>
                <w:lang w:val="en-IE"/>
              </w:rPr>
            </w:pPr>
            <w:r w:rsidRPr="00AD239E">
              <w:rPr>
                <w:sz w:val="22"/>
                <w:szCs w:val="22"/>
              </w:rPr>
              <w:t>A completed financial activity report form detailing Arts Council supported activity</w:t>
            </w:r>
          </w:p>
          <w:p w:rsidR="006F60AD" w:rsidRPr="00AD239E" w:rsidRDefault="009866A4" w:rsidP="00AD239E">
            <w:pPr>
              <w:pStyle w:val="lastbullet"/>
              <w:rPr>
                <w:sz w:val="22"/>
                <w:szCs w:val="22"/>
                <w:lang w:val="en-IE"/>
              </w:rPr>
            </w:pPr>
            <w:r w:rsidRPr="00AD239E">
              <w:rPr>
                <w:sz w:val="22"/>
                <w:szCs w:val="22"/>
              </w:rPr>
              <w:t>An annual report on activities and audited accounts</w:t>
            </w:r>
          </w:p>
          <w:p w:rsidR="006F60AD" w:rsidRPr="00AD239E" w:rsidRDefault="009866A4" w:rsidP="00AD239E">
            <w:pPr>
              <w:pStyle w:val="lastbullet"/>
              <w:rPr>
                <w:sz w:val="22"/>
                <w:szCs w:val="22"/>
                <w:lang w:val="en-IE"/>
              </w:rPr>
            </w:pPr>
            <w:r w:rsidRPr="00AD239E">
              <w:rPr>
                <w:sz w:val="22"/>
                <w:szCs w:val="22"/>
              </w:rPr>
              <w:t>A mid-year self-evaluation report</w:t>
            </w:r>
          </w:p>
          <w:p w:rsidR="006F60AD" w:rsidRPr="00AD239E" w:rsidRDefault="009866A4" w:rsidP="00AD239E">
            <w:pPr>
              <w:pStyle w:val="lastbullet"/>
              <w:rPr>
                <w:sz w:val="22"/>
                <w:szCs w:val="22"/>
                <w:lang w:val="en-IE"/>
              </w:rPr>
            </w:pPr>
            <w:r w:rsidRPr="00AD239E">
              <w:rPr>
                <w:sz w:val="22"/>
                <w:szCs w:val="22"/>
              </w:rPr>
              <w:t xml:space="preserve">A mid-year performance </w:t>
            </w:r>
            <w:r w:rsidR="007F5A6D">
              <w:rPr>
                <w:sz w:val="22"/>
                <w:szCs w:val="22"/>
              </w:rPr>
              <w:t>review meeting</w:t>
            </w:r>
          </w:p>
          <w:p w:rsidR="006F60AD" w:rsidRPr="00AD239E" w:rsidRDefault="006F60AD" w:rsidP="00AD239E">
            <w:pPr>
              <w:pStyle w:val="lastbullet"/>
              <w:numPr>
                <w:ilvl w:val="0"/>
                <w:numId w:val="0"/>
              </w:numPr>
              <w:ind w:left="380"/>
              <w:rPr>
                <w:sz w:val="22"/>
                <w:szCs w:val="22"/>
                <w:lang w:val="en-IE"/>
              </w:rPr>
            </w:pPr>
          </w:p>
        </w:tc>
        <w:tc>
          <w:tcPr>
            <w:tcW w:w="2311" w:type="dxa"/>
          </w:tcPr>
          <w:p w:rsidR="006F60AD" w:rsidRPr="008E4D62" w:rsidRDefault="008D0D5D" w:rsidP="00AD239E">
            <w:pPr>
              <w:pStyle w:val="lastbullet"/>
              <w:spacing w:line="276" w:lineRule="auto"/>
              <w:rPr>
                <w:sz w:val="22"/>
                <w:szCs w:val="22"/>
              </w:rPr>
            </w:pPr>
            <w:r w:rsidRPr="008E4D62">
              <w:rPr>
                <w:sz w:val="22"/>
                <w:szCs w:val="22"/>
              </w:rPr>
              <w:t>Annual review process</w:t>
            </w:r>
          </w:p>
          <w:p w:rsidR="006F60AD" w:rsidRPr="00AD239E" w:rsidRDefault="009866A4" w:rsidP="00AD239E">
            <w:pPr>
              <w:pStyle w:val="lastbullet"/>
              <w:rPr>
                <w:sz w:val="22"/>
                <w:szCs w:val="22"/>
                <w:lang w:val="en-IE"/>
              </w:rPr>
            </w:pPr>
            <w:r w:rsidRPr="00AD239E">
              <w:rPr>
                <w:sz w:val="22"/>
                <w:szCs w:val="22"/>
              </w:rPr>
              <w:t>A completed financial activity report form detailing Arts Council supported activity</w:t>
            </w:r>
          </w:p>
          <w:p w:rsidR="006F60AD" w:rsidRPr="00AD239E" w:rsidRDefault="009866A4" w:rsidP="00AD239E">
            <w:pPr>
              <w:pStyle w:val="lastbullet"/>
              <w:rPr>
                <w:sz w:val="22"/>
                <w:szCs w:val="22"/>
                <w:lang w:val="en-IE"/>
              </w:rPr>
            </w:pPr>
            <w:r w:rsidRPr="00AD239E">
              <w:rPr>
                <w:sz w:val="22"/>
                <w:szCs w:val="22"/>
              </w:rPr>
              <w:t>An annual report on activities and audited accounts</w:t>
            </w:r>
          </w:p>
          <w:p w:rsidR="006F60AD" w:rsidRPr="00AD239E" w:rsidRDefault="009866A4" w:rsidP="00AD239E">
            <w:pPr>
              <w:pStyle w:val="lastbullet"/>
              <w:rPr>
                <w:sz w:val="22"/>
                <w:szCs w:val="22"/>
                <w:lang w:val="en-IE"/>
              </w:rPr>
            </w:pPr>
            <w:r w:rsidRPr="00AD239E">
              <w:rPr>
                <w:sz w:val="22"/>
                <w:szCs w:val="22"/>
              </w:rPr>
              <w:t>A mid-year self-evaluation report</w:t>
            </w:r>
          </w:p>
          <w:p w:rsidR="006F60AD" w:rsidRPr="00AD239E" w:rsidRDefault="009866A4" w:rsidP="00AD239E">
            <w:pPr>
              <w:pStyle w:val="lastbullet"/>
              <w:rPr>
                <w:sz w:val="22"/>
                <w:szCs w:val="22"/>
                <w:lang w:val="en-IE"/>
              </w:rPr>
            </w:pPr>
            <w:r w:rsidRPr="00AD239E">
              <w:rPr>
                <w:sz w:val="22"/>
                <w:szCs w:val="22"/>
              </w:rPr>
              <w:t>A mid-year performance review mee</w:t>
            </w:r>
            <w:r w:rsidR="007F5A6D">
              <w:rPr>
                <w:sz w:val="22"/>
                <w:szCs w:val="22"/>
              </w:rPr>
              <w:t>ting</w:t>
            </w:r>
          </w:p>
          <w:p w:rsidR="006F60AD" w:rsidRPr="00AD239E" w:rsidRDefault="009866A4" w:rsidP="00AD239E">
            <w:pPr>
              <w:pStyle w:val="lastbullet"/>
              <w:rPr>
                <w:sz w:val="22"/>
                <w:szCs w:val="22"/>
                <w:lang w:val="en-IE"/>
              </w:rPr>
            </w:pPr>
            <w:r w:rsidRPr="00AD239E">
              <w:rPr>
                <w:sz w:val="22"/>
                <w:szCs w:val="22"/>
              </w:rPr>
              <w:t>Quarterly activity reports</w:t>
            </w:r>
          </w:p>
          <w:p w:rsidR="006F60AD" w:rsidRPr="00AD239E" w:rsidRDefault="009866A4" w:rsidP="00AD239E">
            <w:pPr>
              <w:pStyle w:val="lastbullet"/>
              <w:rPr>
                <w:sz w:val="22"/>
                <w:szCs w:val="22"/>
                <w:lang w:val="en-IE"/>
              </w:rPr>
            </w:pPr>
            <w:r w:rsidRPr="00AD239E">
              <w:rPr>
                <w:sz w:val="22"/>
                <w:szCs w:val="22"/>
              </w:rPr>
              <w:t>Copies of all board papers, including management accounts</w:t>
            </w:r>
          </w:p>
          <w:p w:rsidR="006F60AD" w:rsidRPr="00AD239E" w:rsidRDefault="009866A4" w:rsidP="00AD239E">
            <w:pPr>
              <w:pStyle w:val="lastbullet"/>
              <w:rPr>
                <w:sz w:val="22"/>
                <w:szCs w:val="22"/>
                <w:lang w:val="en-IE"/>
              </w:rPr>
            </w:pPr>
            <w:r w:rsidRPr="00AD239E">
              <w:rPr>
                <w:sz w:val="22"/>
                <w:szCs w:val="22"/>
              </w:rPr>
              <w:t>A detailed strategic plan which is approved by your board and states how you will achieve your objectives</w:t>
            </w:r>
          </w:p>
        </w:tc>
        <w:tc>
          <w:tcPr>
            <w:tcW w:w="2311" w:type="dxa"/>
          </w:tcPr>
          <w:p w:rsidR="006F60AD" w:rsidRPr="008E4D62" w:rsidRDefault="008D0D5D" w:rsidP="00AD239E">
            <w:pPr>
              <w:pStyle w:val="lastbullet"/>
              <w:spacing w:line="276" w:lineRule="auto"/>
              <w:rPr>
                <w:sz w:val="22"/>
                <w:szCs w:val="22"/>
              </w:rPr>
            </w:pPr>
            <w:r w:rsidRPr="008E4D62">
              <w:rPr>
                <w:sz w:val="22"/>
                <w:szCs w:val="22"/>
              </w:rPr>
              <w:t>Annual review process</w:t>
            </w:r>
          </w:p>
          <w:p w:rsidR="006F60AD" w:rsidRPr="00AD239E" w:rsidRDefault="009866A4" w:rsidP="00AD239E">
            <w:pPr>
              <w:pStyle w:val="lastbullet"/>
              <w:rPr>
                <w:sz w:val="22"/>
                <w:szCs w:val="22"/>
                <w:lang w:val="en-IE"/>
              </w:rPr>
            </w:pPr>
            <w:r w:rsidRPr="00AD239E">
              <w:rPr>
                <w:sz w:val="22"/>
                <w:szCs w:val="22"/>
              </w:rPr>
              <w:t>A completed financial activity report form detailing Arts Council supported activity</w:t>
            </w:r>
          </w:p>
          <w:p w:rsidR="006F60AD" w:rsidRPr="00AD239E" w:rsidRDefault="009866A4" w:rsidP="00AD239E">
            <w:pPr>
              <w:pStyle w:val="lastbullet"/>
              <w:rPr>
                <w:sz w:val="22"/>
                <w:szCs w:val="22"/>
                <w:lang w:val="en-IE"/>
              </w:rPr>
            </w:pPr>
            <w:r w:rsidRPr="00AD239E">
              <w:rPr>
                <w:sz w:val="22"/>
                <w:szCs w:val="22"/>
              </w:rPr>
              <w:t>An annual report on activities and audited accounts</w:t>
            </w:r>
          </w:p>
          <w:p w:rsidR="006F60AD" w:rsidRPr="00AD239E" w:rsidRDefault="009866A4" w:rsidP="00AD239E">
            <w:pPr>
              <w:pStyle w:val="lastbullet"/>
              <w:rPr>
                <w:sz w:val="22"/>
                <w:szCs w:val="22"/>
                <w:lang w:val="en-IE"/>
              </w:rPr>
            </w:pPr>
            <w:r w:rsidRPr="00AD239E">
              <w:rPr>
                <w:sz w:val="22"/>
                <w:szCs w:val="22"/>
              </w:rPr>
              <w:t>A mid-year self-evaluation report</w:t>
            </w:r>
          </w:p>
          <w:p w:rsidR="006F60AD" w:rsidRPr="00AD239E" w:rsidRDefault="009866A4" w:rsidP="00AD239E">
            <w:pPr>
              <w:pStyle w:val="lastbullet"/>
              <w:rPr>
                <w:sz w:val="22"/>
                <w:szCs w:val="22"/>
                <w:lang w:val="en-IE"/>
              </w:rPr>
            </w:pPr>
            <w:r w:rsidRPr="00AD239E">
              <w:rPr>
                <w:sz w:val="22"/>
                <w:szCs w:val="22"/>
              </w:rPr>
              <w:t>A mid-year performance review meeting</w:t>
            </w:r>
          </w:p>
          <w:p w:rsidR="006F60AD" w:rsidRPr="00AD239E" w:rsidRDefault="009866A4" w:rsidP="00AD239E">
            <w:pPr>
              <w:pStyle w:val="lastbullet"/>
              <w:rPr>
                <w:sz w:val="22"/>
                <w:szCs w:val="22"/>
                <w:lang w:val="en-IE"/>
              </w:rPr>
            </w:pPr>
            <w:r w:rsidRPr="00AD239E">
              <w:rPr>
                <w:sz w:val="22"/>
                <w:szCs w:val="22"/>
              </w:rPr>
              <w:t>Quarterly activity reports</w:t>
            </w:r>
          </w:p>
          <w:p w:rsidR="006F60AD" w:rsidRPr="00AD239E" w:rsidRDefault="009866A4" w:rsidP="00AD239E">
            <w:pPr>
              <w:pStyle w:val="lastbullet"/>
              <w:rPr>
                <w:sz w:val="22"/>
                <w:szCs w:val="22"/>
                <w:lang w:val="en-IE"/>
              </w:rPr>
            </w:pPr>
            <w:r w:rsidRPr="00AD239E">
              <w:rPr>
                <w:sz w:val="22"/>
                <w:szCs w:val="22"/>
              </w:rPr>
              <w:t>Copies of all board papers, including management accounts</w:t>
            </w:r>
          </w:p>
          <w:p w:rsidR="006F60AD" w:rsidRPr="00AD239E" w:rsidRDefault="009866A4" w:rsidP="00AD239E">
            <w:pPr>
              <w:pStyle w:val="lastbullet"/>
              <w:rPr>
                <w:sz w:val="22"/>
                <w:szCs w:val="22"/>
                <w:lang w:val="en-IE"/>
              </w:rPr>
            </w:pPr>
            <w:r w:rsidRPr="00AD239E">
              <w:rPr>
                <w:sz w:val="22"/>
                <w:szCs w:val="22"/>
              </w:rPr>
              <w:t>A detailed strategic plan which is approved by your board and states how you will achieve your objectives</w:t>
            </w:r>
          </w:p>
          <w:p w:rsidR="006F60AD" w:rsidRPr="00AD239E" w:rsidRDefault="009866A4" w:rsidP="00AD239E">
            <w:pPr>
              <w:pStyle w:val="lastbullet"/>
              <w:rPr>
                <w:sz w:val="22"/>
                <w:szCs w:val="22"/>
                <w:lang w:val="en-IE"/>
              </w:rPr>
            </w:pPr>
            <w:r w:rsidRPr="00AD239E">
              <w:rPr>
                <w:sz w:val="22"/>
                <w:szCs w:val="22"/>
              </w:rPr>
              <w:t>An annual on-site meeting</w:t>
            </w:r>
          </w:p>
          <w:p w:rsidR="006F60AD" w:rsidRPr="00AD239E" w:rsidRDefault="007F5A6D" w:rsidP="00AD239E">
            <w:pPr>
              <w:pStyle w:val="lastbullet"/>
              <w:rPr>
                <w:sz w:val="22"/>
                <w:szCs w:val="22"/>
                <w:lang w:val="en-IE"/>
              </w:rPr>
            </w:pPr>
            <w:r>
              <w:rPr>
                <w:sz w:val="22"/>
                <w:szCs w:val="22"/>
              </w:rPr>
              <w:t>A</w:t>
            </w:r>
            <w:r w:rsidR="009866A4" w:rsidRPr="00AD239E">
              <w:rPr>
                <w:sz w:val="22"/>
                <w:szCs w:val="22"/>
              </w:rPr>
              <w:t xml:space="preserve">dvance notice </w:t>
            </w:r>
            <w:r>
              <w:rPr>
                <w:sz w:val="22"/>
                <w:szCs w:val="22"/>
              </w:rPr>
              <w:t xml:space="preserve">to the Arts Council </w:t>
            </w:r>
            <w:r w:rsidR="009866A4" w:rsidRPr="00AD239E">
              <w:rPr>
                <w:sz w:val="22"/>
                <w:szCs w:val="22"/>
              </w:rPr>
              <w:t>of changes to key personnel either at board or management level</w:t>
            </w:r>
          </w:p>
        </w:tc>
      </w:tr>
    </w:tbl>
    <w:p w:rsidR="006F60AD" w:rsidRPr="006F60AD" w:rsidRDefault="00AD239E" w:rsidP="00AD239E">
      <w:pPr>
        <w:pStyle w:val="Heading1"/>
      </w:pPr>
      <w:r>
        <w:lastRenderedPageBreak/>
        <w:t>What is the</w:t>
      </w:r>
      <w:r w:rsidR="006F60AD">
        <w:t xml:space="preserve"> annual review process?</w:t>
      </w:r>
    </w:p>
    <w:p w:rsidR="006F60AD" w:rsidRDefault="006F60AD" w:rsidP="00AD239E">
      <w:r>
        <w:t>If you have applied to the Arts Council before, you assessed your previous year’s activities as part of your application process.</w:t>
      </w:r>
    </w:p>
    <w:p w:rsidR="006F60AD" w:rsidRDefault="006F60AD" w:rsidP="00AD239E">
      <w:r>
        <w:t xml:space="preserve">The new annual review process is similar to that process, but it will not happen at the same time as your application process. </w:t>
      </w:r>
    </w:p>
    <w:p w:rsidR="006F60AD" w:rsidRDefault="006F60AD" w:rsidP="00AD239E">
      <w:r>
        <w:t>Instead, e</w:t>
      </w:r>
      <w:r w:rsidR="00C539BF" w:rsidRPr="0015756E">
        <w:t xml:space="preserve">very spring, there will be a review of all organisations which receive </w:t>
      </w:r>
      <w:r w:rsidR="007500C3" w:rsidRPr="00635758">
        <w:t xml:space="preserve">Strategic </w:t>
      </w:r>
      <w:r w:rsidR="007500C3">
        <w:t>F</w:t>
      </w:r>
      <w:r w:rsidR="007500C3" w:rsidRPr="00635758">
        <w:t>unding</w:t>
      </w:r>
      <w:r w:rsidR="00C539BF" w:rsidRPr="0015756E">
        <w:t>.</w:t>
      </w:r>
      <w:r w:rsidR="008537FD" w:rsidRPr="0015756E">
        <w:t xml:space="preserve"> </w:t>
      </w:r>
      <w:r w:rsidR="0023275C" w:rsidRPr="0015756E">
        <w:t>Your o</w:t>
      </w:r>
      <w:r w:rsidR="008537FD" w:rsidRPr="0015756E">
        <w:t>rganisation will be evaluated on:</w:t>
      </w:r>
    </w:p>
    <w:p w:rsidR="006F60AD" w:rsidRDefault="0023275C" w:rsidP="00AD239E">
      <w:pPr>
        <w:pStyle w:val="lastbullet"/>
      </w:pPr>
      <w:r w:rsidRPr="0015756E">
        <w:t>t</w:t>
      </w:r>
      <w:r w:rsidR="008537FD" w:rsidRPr="0015756E">
        <w:t xml:space="preserve">he quality of the artistic outputs and/or the quality of </w:t>
      </w:r>
      <w:r w:rsidRPr="0015756E">
        <w:t xml:space="preserve">your </w:t>
      </w:r>
      <w:r w:rsidR="008537FD" w:rsidRPr="0015756E">
        <w:t>work with artists based on assessments by Arts Council staff</w:t>
      </w:r>
      <w:r w:rsidRPr="0015756E">
        <w:t xml:space="preserve">, advisors or both; </w:t>
      </w:r>
    </w:p>
    <w:p w:rsidR="006F60AD" w:rsidRDefault="0023275C" w:rsidP="00AD239E">
      <w:pPr>
        <w:pStyle w:val="lastbullet"/>
      </w:pPr>
      <w:r w:rsidRPr="0015756E">
        <w:t>t</w:t>
      </w:r>
      <w:r w:rsidR="008537FD" w:rsidRPr="0015756E">
        <w:t xml:space="preserve">he quality of </w:t>
      </w:r>
      <w:r w:rsidRPr="0015756E">
        <w:t xml:space="preserve">your </w:t>
      </w:r>
      <w:r w:rsidR="008537FD" w:rsidRPr="0015756E">
        <w:t>work around developing the arts</w:t>
      </w:r>
      <w:r w:rsidRPr="0015756E">
        <w:t>;</w:t>
      </w:r>
    </w:p>
    <w:p w:rsidR="006F60AD" w:rsidRDefault="0023275C" w:rsidP="00AD239E">
      <w:pPr>
        <w:pStyle w:val="lastbullet"/>
      </w:pPr>
      <w:r w:rsidRPr="0015756E">
        <w:t>t</w:t>
      </w:r>
      <w:r w:rsidR="008537FD" w:rsidRPr="0015756E">
        <w:t>he quality of</w:t>
      </w:r>
      <w:r w:rsidRPr="0015756E">
        <w:t xml:space="preserve"> your</w:t>
      </w:r>
      <w:r w:rsidR="008537FD" w:rsidRPr="0015756E">
        <w:t xml:space="preserve"> engagement with audiences and other publics</w:t>
      </w:r>
      <w:r w:rsidRPr="0015756E">
        <w:t>;</w:t>
      </w:r>
    </w:p>
    <w:p w:rsidR="006F60AD" w:rsidRDefault="0023275C" w:rsidP="00AD239E">
      <w:pPr>
        <w:pStyle w:val="lastbullet"/>
      </w:pPr>
      <w:r w:rsidRPr="0015756E">
        <w:t xml:space="preserve">your </w:t>
      </w:r>
      <w:r w:rsidR="008537FD" w:rsidRPr="0015756E">
        <w:t>business performance</w:t>
      </w:r>
      <w:r w:rsidRPr="0015756E">
        <w:t>; and</w:t>
      </w:r>
    </w:p>
    <w:p w:rsidR="006F60AD" w:rsidRDefault="0023275C" w:rsidP="00AD239E">
      <w:pPr>
        <w:pStyle w:val="lastbullet"/>
      </w:pPr>
      <w:proofErr w:type="gramStart"/>
      <w:r w:rsidRPr="0015756E">
        <w:t>your</w:t>
      </w:r>
      <w:proofErr w:type="gramEnd"/>
      <w:r w:rsidRPr="0015756E">
        <w:t xml:space="preserve"> </w:t>
      </w:r>
      <w:r w:rsidR="008537FD" w:rsidRPr="0015756E">
        <w:t>strategic impact</w:t>
      </w:r>
      <w:r w:rsidRPr="0015756E">
        <w:t>.</w:t>
      </w:r>
    </w:p>
    <w:p w:rsidR="006F60AD" w:rsidRDefault="0023275C" w:rsidP="00AD239E">
      <w:r w:rsidRPr="0015756E">
        <w:t>This means there is less of a direct connection between the review process and funding allocations.</w:t>
      </w:r>
      <w:r w:rsidR="008537FD" w:rsidRPr="0015756E">
        <w:t xml:space="preserve"> </w:t>
      </w:r>
    </w:p>
    <w:p w:rsidR="006F60AD" w:rsidRDefault="0023275C" w:rsidP="00AD239E">
      <w:r w:rsidRPr="0015756E">
        <w:t xml:space="preserve">We have separated the </w:t>
      </w:r>
      <w:r w:rsidR="008537FD" w:rsidRPr="0015756E">
        <w:t xml:space="preserve">review process </w:t>
      </w:r>
      <w:r w:rsidRPr="0015756E">
        <w:t>from the application process to</w:t>
      </w:r>
      <w:r w:rsidR="008537FD" w:rsidRPr="0015756E">
        <w:t>:</w:t>
      </w:r>
    </w:p>
    <w:p w:rsidR="006F60AD" w:rsidRDefault="008537FD" w:rsidP="00AD239E">
      <w:pPr>
        <w:pStyle w:val="lastbullet"/>
      </w:pPr>
      <w:r w:rsidRPr="0015756E">
        <w:t>allow more time and space to delve deeper into reviewing how organisations are performing</w:t>
      </w:r>
      <w:r w:rsidR="0023275C" w:rsidRPr="0015756E">
        <w:t>;</w:t>
      </w:r>
    </w:p>
    <w:p w:rsidR="006F60AD" w:rsidRDefault="008537FD" w:rsidP="00AD239E">
      <w:pPr>
        <w:pStyle w:val="lastbullet"/>
      </w:pPr>
      <w:r w:rsidRPr="0015756E">
        <w:t>give organisations an opportunity to respond as part of the review meeting process</w:t>
      </w:r>
      <w:r w:rsidR="0023275C" w:rsidRPr="0015756E">
        <w:t>; and</w:t>
      </w:r>
    </w:p>
    <w:p w:rsidR="00AD239E" w:rsidRDefault="008537FD">
      <w:pPr>
        <w:pStyle w:val="lastbullet"/>
      </w:pPr>
      <w:proofErr w:type="gramStart"/>
      <w:r w:rsidRPr="0015756E">
        <w:t>streamline</w:t>
      </w:r>
      <w:proofErr w:type="gramEnd"/>
      <w:r w:rsidRPr="0015756E">
        <w:t xml:space="preserve"> and simplify the application process</w:t>
      </w:r>
      <w:r w:rsidR="0023275C" w:rsidRPr="0015756E">
        <w:t>.</w:t>
      </w:r>
    </w:p>
    <w:p w:rsidR="006F60AD" w:rsidRDefault="006F60AD" w:rsidP="00AD239E">
      <w:pPr>
        <w:pStyle w:val="Heading2"/>
      </w:pPr>
      <w:r>
        <w:t>How will the annual review process work?</w:t>
      </w:r>
    </w:p>
    <w:p w:rsidR="006F60AD" w:rsidRDefault="008537FD" w:rsidP="00AD239E">
      <w:pPr>
        <w:keepNext/>
      </w:pPr>
      <w:r w:rsidRPr="0015756E">
        <w:t xml:space="preserve">Each January, funded organisations will </w:t>
      </w:r>
      <w:r w:rsidR="003D0AD6" w:rsidRPr="0015756E">
        <w:t>receive two online documents:</w:t>
      </w:r>
    </w:p>
    <w:p w:rsidR="006F60AD" w:rsidRPr="00AD239E" w:rsidRDefault="003D0AD6" w:rsidP="00AD239E">
      <w:pPr>
        <w:pStyle w:val="lastbullet"/>
        <w:keepNext/>
      </w:pPr>
      <w:r w:rsidRPr="0015756E">
        <w:t xml:space="preserve">a questionnaire so you can </w:t>
      </w:r>
      <w:r w:rsidR="006F60AD">
        <w:t>assess and report on</w:t>
      </w:r>
      <w:r w:rsidR="008537FD" w:rsidRPr="0015756E">
        <w:t xml:space="preserve"> </w:t>
      </w:r>
      <w:r w:rsidRPr="0015756E">
        <w:t xml:space="preserve">your </w:t>
      </w:r>
      <w:r w:rsidR="008537FD" w:rsidRPr="0015756E">
        <w:t>own performance for the previous year</w:t>
      </w:r>
      <w:r w:rsidRPr="0015756E">
        <w:t>; and</w:t>
      </w:r>
    </w:p>
    <w:p w:rsidR="006F60AD" w:rsidRPr="00AD239E" w:rsidRDefault="003D0AD6" w:rsidP="00AD239E">
      <w:pPr>
        <w:pStyle w:val="lastbullet"/>
        <w:keepNext/>
      </w:pPr>
      <w:r w:rsidRPr="0015756E">
        <w:t xml:space="preserve">a financial activity </w:t>
      </w:r>
      <w:r w:rsidR="006F60AD">
        <w:t>form</w:t>
      </w:r>
      <w:r w:rsidRPr="0015756E">
        <w:t xml:space="preserve"> so you can review</w:t>
      </w:r>
      <w:r w:rsidR="006F60AD">
        <w:t xml:space="preserve"> and report on</w:t>
      </w:r>
      <w:r w:rsidRPr="0015756E">
        <w:t>:</w:t>
      </w:r>
    </w:p>
    <w:p w:rsidR="006F60AD" w:rsidRPr="00AD239E" w:rsidRDefault="003D0AD6" w:rsidP="00AD239E">
      <w:pPr>
        <w:pStyle w:val="lastbullet"/>
        <w:keepNext/>
        <w:numPr>
          <w:ilvl w:val="1"/>
          <w:numId w:val="19"/>
        </w:numPr>
      </w:pPr>
      <w:r w:rsidRPr="0015756E">
        <w:t>audience numbers,</w:t>
      </w:r>
    </w:p>
    <w:p w:rsidR="006F60AD" w:rsidRPr="00AD239E" w:rsidRDefault="003D0AD6" w:rsidP="00AD239E">
      <w:pPr>
        <w:pStyle w:val="lastbullet"/>
        <w:keepNext/>
        <w:numPr>
          <w:ilvl w:val="1"/>
          <w:numId w:val="19"/>
        </w:numPr>
      </w:pPr>
      <w:r w:rsidRPr="0015756E">
        <w:t>employment numbers,</w:t>
      </w:r>
    </w:p>
    <w:p w:rsidR="006F60AD" w:rsidRPr="00AD239E" w:rsidRDefault="003D0AD6" w:rsidP="00AD239E">
      <w:pPr>
        <w:pStyle w:val="lastbullet"/>
        <w:keepNext/>
        <w:numPr>
          <w:ilvl w:val="1"/>
          <w:numId w:val="19"/>
        </w:numPr>
        <w:ind w:left="1434" w:hanging="357"/>
      </w:pPr>
      <w:r w:rsidRPr="0015756E">
        <w:t>income, and</w:t>
      </w:r>
    </w:p>
    <w:p w:rsidR="006F60AD" w:rsidRDefault="003D0AD6" w:rsidP="00AD239E">
      <w:pPr>
        <w:pStyle w:val="lastbullet"/>
        <w:numPr>
          <w:ilvl w:val="1"/>
          <w:numId w:val="19"/>
        </w:numPr>
      </w:pPr>
      <w:proofErr w:type="gramStart"/>
      <w:r w:rsidRPr="0015756E">
        <w:t>other</w:t>
      </w:r>
      <w:proofErr w:type="gramEnd"/>
      <w:r w:rsidRPr="0015756E">
        <w:t xml:space="preserve"> relevant information such as partnerships, fundraising activity and critical responses to your work.</w:t>
      </w:r>
    </w:p>
    <w:p w:rsidR="006F60AD" w:rsidRDefault="003D0AD6" w:rsidP="00AD239E">
      <w:r w:rsidRPr="0015756E">
        <w:t>Arts Council staff will review your responses and add their own assessment and analysis of your work. This assessment and analysis will be scored.</w:t>
      </w:r>
    </w:p>
    <w:p w:rsidR="00A83A24" w:rsidRDefault="009A4ADB" w:rsidP="00AD239E">
      <w:r w:rsidRPr="0015756E">
        <w:t xml:space="preserve">After we review your responses and our assessment, we will send you a written report. </w:t>
      </w:r>
      <w:r w:rsidR="00E269FA">
        <w:t>I</w:t>
      </w:r>
      <w:r w:rsidR="00A83A24">
        <w:t xml:space="preserve">f we have </w:t>
      </w:r>
      <w:r w:rsidRPr="0015756E">
        <w:t>any issues or concerns</w:t>
      </w:r>
      <w:r w:rsidR="00A83A24">
        <w:t xml:space="preserve"> to discuss</w:t>
      </w:r>
      <w:r w:rsidR="00E269FA">
        <w:t xml:space="preserve">, </w:t>
      </w:r>
      <w:r w:rsidR="00E269FA" w:rsidRPr="0015756E">
        <w:t xml:space="preserve">we will </w:t>
      </w:r>
      <w:r w:rsidR="00E269FA">
        <w:t>t</w:t>
      </w:r>
      <w:r w:rsidR="00E269FA" w:rsidRPr="0015756E">
        <w:t>hen meet you</w:t>
      </w:r>
      <w:r w:rsidR="00E269FA">
        <w:t>.</w:t>
      </w:r>
    </w:p>
    <w:p w:rsidR="006F60AD" w:rsidRDefault="009A4ADB" w:rsidP="00AD239E">
      <w:r w:rsidRPr="0015756E">
        <w:t xml:space="preserve">You will get a clear understanding of </w:t>
      </w:r>
      <w:r w:rsidR="008537FD" w:rsidRPr="0015756E">
        <w:t xml:space="preserve">how </w:t>
      </w:r>
      <w:r w:rsidRPr="0015756E">
        <w:t xml:space="preserve">Council </w:t>
      </w:r>
      <w:r w:rsidR="008537FD" w:rsidRPr="0015756E">
        <w:t>view</w:t>
      </w:r>
      <w:r w:rsidRPr="0015756E">
        <w:t xml:space="preserve">s your organisation in a way that is not </w:t>
      </w:r>
      <w:r w:rsidR="008537FD" w:rsidRPr="0015756E">
        <w:t xml:space="preserve">directly linked to </w:t>
      </w:r>
      <w:r w:rsidR="00E85A98" w:rsidRPr="0015756E">
        <w:t>your funding allocation</w:t>
      </w:r>
      <w:r w:rsidR="008537FD" w:rsidRPr="0015756E">
        <w:t>.</w:t>
      </w:r>
    </w:p>
    <w:p w:rsidR="006F60AD" w:rsidRDefault="00F9318A" w:rsidP="00AD239E">
      <w:pPr>
        <w:pStyle w:val="Heading2"/>
      </w:pPr>
      <w:r>
        <w:t xml:space="preserve">What will the annual review process mean for organisations? </w:t>
      </w:r>
    </w:p>
    <w:p w:rsidR="00F9318A" w:rsidRDefault="00356F49" w:rsidP="00AD239E">
      <w:r>
        <w:t>A key goal of the Arts Council is that p</w:t>
      </w:r>
      <w:r w:rsidR="00B366BE" w:rsidRPr="0015756E">
        <w:t xml:space="preserve">ublic monies </w:t>
      </w:r>
      <w:r>
        <w:t xml:space="preserve">are invested effectively to realise our </w:t>
      </w:r>
      <w:r w:rsidR="0049137C" w:rsidRPr="0015756E">
        <w:t xml:space="preserve">priorities. </w:t>
      </w:r>
      <w:r w:rsidR="00F9318A">
        <w:t>For many organisations the annual review process allows them to reflect on how they are delivering on their plans and ambitions agreed as part of their funding agreement with the Arts Council.</w:t>
      </w:r>
    </w:p>
    <w:p w:rsidR="006F60AD" w:rsidRDefault="0049137C" w:rsidP="00AD239E">
      <w:r w:rsidRPr="0015756E">
        <w:t xml:space="preserve">It is possible that, </w:t>
      </w:r>
      <w:r w:rsidR="00061A0D" w:rsidRPr="0015756E">
        <w:t>as a result</w:t>
      </w:r>
      <w:r w:rsidRPr="0015756E">
        <w:t xml:space="preserve"> of the annual review, </w:t>
      </w:r>
      <w:r w:rsidR="00061A0D" w:rsidRPr="0015756E">
        <w:t xml:space="preserve">we may tell you that we are concerned with how your organisation is performing in relation to the </w:t>
      </w:r>
      <w:r w:rsidRPr="0015756E">
        <w:t xml:space="preserve">targets set out in </w:t>
      </w:r>
      <w:r w:rsidR="00061A0D" w:rsidRPr="0015756E">
        <w:t xml:space="preserve">your </w:t>
      </w:r>
      <w:r w:rsidRPr="0015756E">
        <w:t xml:space="preserve">funding agreement. </w:t>
      </w:r>
      <w:r w:rsidR="008537FD" w:rsidRPr="0015756E">
        <w:t xml:space="preserve">This may be based on concerns about the quality of </w:t>
      </w:r>
      <w:r w:rsidR="006F60AD">
        <w:t xml:space="preserve">your </w:t>
      </w:r>
      <w:r w:rsidR="008537FD" w:rsidRPr="0015756E">
        <w:t>work</w:t>
      </w:r>
      <w:r w:rsidR="00061A0D" w:rsidRPr="0015756E">
        <w:t xml:space="preserve"> or about </w:t>
      </w:r>
      <w:r w:rsidR="008537FD" w:rsidRPr="0015756E">
        <w:t xml:space="preserve">operational, governance or financial issues. </w:t>
      </w:r>
      <w:r w:rsidR="00F9318A">
        <w:t xml:space="preserve">In such instances the Arts Council will agree a plan of action and </w:t>
      </w:r>
      <w:r w:rsidR="007500C3">
        <w:t>set</w:t>
      </w:r>
      <w:r w:rsidR="00F9318A">
        <w:t xml:space="preserve"> targets with the organisation. </w:t>
      </w:r>
      <w:r w:rsidR="006F60AD">
        <w:t xml:space="preserve">If, over time, </w:t>
      </w:r>
      <w:r w:rsidR="008537FD" w:rsidRPr="0015756E">
        <w:t xml:space="preserve">the performance of the organisation </w:t>
      </w:r>
      <w:r w:rsidR="006F60AD">
        <w:t xml:space="preserve">does </w:t>
      </w:r>
      <w:r w:rsidR="008537FD" w:rsidRPr="0015756E">
        <w:t xml:space="preserve">not improve to </w:t>
      </w:r>
      <w:r w:rsidR="00061A0D" w:rsidRPr="0015756E">
        <w:t xml:space="preserve">our </w:t>
      </w:r>
      <w:r w:rsidR="008537FD" w:rsidRPr="0015756E">
        <w:t>satisfaction</w:t>
      </w:r>
      <w:r w:rsidR="006F60AD">
        <w:t>,</w:t>
      </w:r>
      <w:r w:rsidR="008537FD" w:rsidRPr="0015756E">
        <w:t xml:space="preserve"> </w:t>
      </w:r>
      <w:r w:rsidR="00061A0D" w:rsidRPr="0015756E">
        <w:t xml:space="preserve">we </w:t>
      </w:r>
      <w:r w:rsidR="006F60AD">
        <w:t>may have to</w:t>
      </w:r>
      <w:r w:rsidR="00061A0D" w:rsidRPr="0015756E">
        <w:t xml:space="preserve"> significantly reduce or withdraw </w:t>
      </w:r>
      <w:r w:rsidR="008537FD" w:rsidRPr="0015756E">
        <w:t>financial support</w:t>
      </w:r>
      <w:r w:rsidR="00061A0D" w:rsidRPr="0015756E">
        <w:t xml:space="preserve"> </w:t>
      </w:r>
      <w:r w:rsidR="006F60AD">
        <w:t>from</w:t>
      </w:r>
      <w:r w:rsidR="00061A0D" w:rsidRPr="0015756E">
        <w:t xml:space="preserve"> your organisation</w:t>
      </w:r>
      <w:r w:rsidR="008537FD" w:rsidRPr="0015756E">
        <w:t>.</w:t>
      </w:r>
    </w:p>
    <w:p w:rsidR="006F60AD" w:rsidRDefault="00061A0D" w:rsidP="00AD239E">
      <w:r w:rsidRPr="0015756E">
        <w:t>This does not mean</w:t>
      </w:r>
      <w:r w:rsidR="008537FD" w:rsidRPr="0015756E">
        <w:t xml:space="preserve"> that </w:t>
      </w:r>
      <w:r w:rsidRPr="0015756E">
        <w:t xml:space="preserve">we </w:t>
      </w:r>
      <w:r w:rsidR="008537FD" w:rsidRPr="0015756E">
        <w:t xml:space="preserve">no longer </w:t>
      </w:r>
      <w:r w:rsidR="00F240B0" w:rsidRPr="0015756E">
        <w:t>wish</w:t>
      </w:r>
      <w:r w:rsidR="008537FD" w:rsidRPr="0015756E">
        <w:t xml:space="preserve"> to support any aspect of an organisation’s work. </w:t>
      </w:r>
      <w:r w:rsidRPr="0015756E">
        <w:t>F</w:t>
      </w:r>
      <w:r w:rsidR="008537FD" w:rsidRPr="0015756E">
        <w:t xml:space="preserve">or example, </w:t>
      </w:r>
      <w:r w:rsidRPr="0015756E">
        <w:t xml:space="preserve">we may advise you to apply to </w:t>
      </w:r>
      <w:r w:rsidR="008537FD" w:rsidRPr="0015756E">
        <w:t xml:space="preserve">a different </w:t>
      </w:r>
      <w:r w:rsidRPr="0015756E">
        <w:t xml:space="preserve">Arts Council </w:t>
      </w:r>
      <w:r w:rsidR="008537FD" w:rsidRPr="0015756E">
        <w:t>funding programme</w:t>
      </w:r>
      <w:r w:rsidRPr="0015756E">
        <w:t>,</w:t>
      </w:r>
      <w:r w:rsidR="008537FD" w:rsidRPr="0015756E">
        <w:t xml:space="preserve"> such as </w:t>
      </w:r>
      <w:r w:rsidR="007500C3">
        <w:t>P</w:t>
      </w:r>
      <w:r w:rsidR="008537FD" w:rsidRPr="0015756E">
        <w:t xml:space="preserve">roject and </w:t>
      </w:r>
      <w:r w:rsidR="007500C3">
        <w:t>P</w:t>
      </w:r>
      <w:r w:rsidR="008537FD" w:rsidRPr="0015756E">
        <w:t>rogramme funding.</w:t>
      </w:r>
    </w:p>
    <w:p w:rsidR="006F60AD" w:rsidRDefault="008537FD" w:rsidP="00AD239E">
      <w:r w:rsidRPr="0015756E">
        <w:t xml:space="preserve">In these circumstances, we will deal with </w:t>
      </w:r>
      <w:r w:rsidR="00061A0D" w:rsidRPr="0015756E">
        <w:t xml:space="preserve">your </w:t>
      </w:r>
      <w:r w:rsidRPr="0015756E">
        <w:t xml:space="preserve">organisation as fairly, openly and transparently as possible. </w:t>
      </w:r>
    </w:p>
    <w:p w:rsidR="006F60AD" w:rsidRDefault="008537FD" w:rsidP="00AD239E">
      <w:r w:rsidRPr="0015756E">
        <w:t xml:space="preserve">A key purpose of moving the annual review process to the spring is </w:t>
      </w:r>
      <w:r w:rsidR="006F60AD">
        <w:t xml:space="preserve">to </w:t>
      </w:r>
      <w:r w:rsidR="00061A0D" w:rsidRPr="0015756E">
        <w:t>give</w:t>
      </w:r>
      <w:r w:rsidRPr="0015756E">
        <w:t xml:space="preserve"> organisations </w:t>
      </w:r>
      <w:r w:rsidR="006F60AD">
        <w:t xml:space="preserve">enough notice so they can </w:t>
      </w:r>
      <w:r w:rsidRPr="0015756E">
        <w:t>adjust their business model</w:t>
      </w:r>
      <w:r w:rsidR="00061A0D" w:rsidRPr="0015756E">
        <w:t>s</w:t>
      </w:r>
      <w:r w:rsidRPr="0015756E">
        <w:t xml:space="preserve"> if they are advised to apply under a different funding category. In certain circumstances, the Arts Council may support organisations with costs associated with adjusting their business model.</w:t>
      </w:r>
    </w:p>
    <w:p w:rsidR="006F60AD" w:rsidRDefault="00F52099" w:rsidP="00AD239E">
      <w:pPr>
        <w:pStyle w:val="Heading1"/>
      </w:pPr>
      <w:r w:rsidRPr="0015756E">
        <w:t>W</w:t>
      </w:r>
      <w:r w:rsidR="006F60AD">
        <w:t>ill there be other detailed reviews?</w:t>
      </w:r>
    </w:p>
    <w:p w:rsidR="006F60AD" w:rsidRDefault="008537FD" w:rsidP="00AD239E">
      <w:r w:rsidRPr="0015756E">
        <w:t xml:space="preserve">In some cases, where it is appropriate, organisations may be selected for a more </w:t>
      </w:r>
      <w:r w:rsidR="006F60AD">
        <w:t>detailed</w:t>
      </w:r>
      <w:r w:rsidR="006F60AD" w:rsidRPr="0015756E">
        <w:t xml:space="preserve"> </w:t>
      </w:r>
      <w:r w:rsidRPr="0015756E">
        <w:t xml:space="preserve">review of their performance. This may </w:t>
      </w:r>
      <w:r w:rsidR="00061A0D" w:rsidRPr="0015756E">
        <w:t>happen:</w:t>
      </w:r>
    </w:p>
    <w:p w:rsidR="006F60AD" w:rsidRDefault="00061A0D" w:rsidP="00AD239E">
      <w:pPr>
        <w:pStyle w:val="lastbullet"/>
      </w:pPr>
      <w:r w:rsidRPr="0015756E">
        <w:t xml:space="preserve">if </w:t>
      </w:r>
      <w:r w:rsidR="008537FD" w:rsidRPr="0015756E">
        <w:t xml:space="preserve">an organisation </w:t>
      </w:r>
      <w:r w:rsidRPr="0015756E">
        <w:t xml:space="preserve">is having </w:t>
      </w:r>
      <w:r w:rsidR="008537FD" w:rsidRPr="0015756E">
        <w:t>financial difficulties</w:t>
      </w:r>
      <w:r w:rsidR="006F60AD">
        <w:t>;</w:t>
      </w:r>
      <w:r w:rsidR="008537FD" w:rsidRPr="0015756E">
        <w:t xml:space="preserve"> </w:t>
      </w:r>
    </w:p>
    <w:p w:rsidR="006F60AD" w:rsidRDefault="00061A0D" w:rsidP="00AD239E">
      <w:pPr>
        <w:pStyle w:val="lastbullet"/>
      </w:pPr>
      <w:r w:rsidRPr="0015756E">
        <w:t xml:space="preserve">if </w:t>
      </w:r>
      <w:r w:rsidR="008537FD" w:rsidRPr="0015756E">
        <w:t xml:space="preserve">the Arts Council </w:t>
      </w:r>
      <w:r w:rsidRPr="0015756E">
        <w:t xml:space="preserve">wants </w:t>
      </w:r>
      <w:r w:rsidR="008537FD" w:rsidRPr="0015756E">
        <w:t xml:space="preserve">to get a more detailed understanding of how </w:t>
      </w:r>
      <w:r w:rsidRPr="0015756E">
        <w:t xml:space="preserve">your </w:t>
      </w:r>
      <w:r w:rsidR="008537FD" w:rsidRPr="0015756E">
        <w:t>organisation operate</w:t>
      </w:r>
      <w:r w:rsidRPr="0015756E">
        <w:t>s</w:t>
      </w:r>
      <w:r w:rsidR="006F60AD">
        <w:t>;</w:t>
      </w:r>
    </w:p>
    <w:p w:rsidR="006F60AD" w:rsidRDefault="008537FD" w:rsidP="00AD239E">
      <w:pPr>
        <w:pStyle w:val="lastbullet"/>
      </w:pPr>
      <w:r w:rsidRPr="0015756E">
        <w:t>to assist with the development of policy and strategic planning</w:t>
      </w:r>
      <w:r w:rsidR="006F60AD">
        <w:t>;</w:t>
      </w:r>
      <w:r w:rsidRPr="0015756E">
        <w:t xml:space="preserve"> </w:t>
      </w:r>
      <w:r w:rsidR="00061A0D" w:rsidRPr="0015756E">
        <w:t xml:space="preserve">or </w:t>
      </w:r>
    </w:p>
    <w:p w:rsidR="006F60AD" w:rsidRDefault="008537FD" w:rsidP="00AD239E">
      <w:pPr>
        <w:pStyle w:val="lastbullet"/>
      </w:pPr>
      <w:proofErr w:type="gramStart"/>
      <w:r w:rsidRPr="0015756E">
        <w:t>to</w:t>
      </w:r>
      <w:proofErr w:type="gramEnd"/>
      <w:r w:rsidRPr="0015756E">
        <w:t xml:space="preserve"> </w:t>
      </w:r>
      <w:r w:rsidR="00061A0D" w:rsidRPr="0015756E">
        <w:t xml:space="preserve">create case studies </w:t>
      </w:r>
      <w:r w:rsidRPr="0015756E">
        <w:t xml:space="preserve">to help </w:t>
      </w:r>
      <w:r w:rsidR="00061A0D" w:rsidRPr="0015756E">
        <w:t>us</w:t>
      </w:r>
      <w:r w:rsidRPr="0015756E">
        <w:t xml:space="preserve"> better understand the impacts and outcomes of </w:t>
      </w:r>
      <w:r w:rsidR="00061A0D" w:rsidRPr="0015756E">
        <w:t xml:space="preserve">our </w:t>
      </w:r>
      <w:r w:rsidRPr="0015756E">
        <w:t>investment.</w:t>
      </w:r>
    </w:p>
    <w:p w:rsidR="006F60AD" w:rsidRDefault="006F60AD" w:rsidP="00AD239E">
      <w:pPr>
        <w:pStyle w:val="Heading1"/>
      </w:pPr>
      <w:r>
        <w:t>Are there different terms and conditions for strategic funding?</w:t>
      </w:r>
    </w:p>
    <w:p w:rsidR="006F60AD" w:rsidRDefault="008537FD" w:rsidP="00AD239E">
      <w:r w:rsidRPr="0015756E">
        <w:t xml:space="preserve">In addition to funding agreements, organisations will be </w:t>
      </w:r>
      <w:r w:rsidR="00F9318A" w:rsidRPr="0015756E">
        <w:t>subject</w:t>
      </w:r>
      <w:r w:rsidR="00F9318A">
        <w:t xml:space="preserve">ed to </w:t>
      </w:r>
      <w:r w:rsidRPr="0015756E">
        <w:t xml:space="preserve">the normal terms and conditions of financial assistance. These terms and conditions </w:t>
      </w:r>
      <w:r w:rsidR="006F60AD">
        <w:t>are being</w:t>
      </w:r>
      <w:r w:rsidRPr="0015756E">
        <w:t xml:space="preserve"> revised and updated to take account of this new approach to funding.</w:t>
      </w:r>
    </w:p>
    <w:p w:rsidR="002F28CB" w:rsidRPr="0015756E" w:rsidRDefault="002F28CB" w:rsidP="00656421"/>
    <w:sectPr w:rsidR="002F28CB" w:rsidRPr="0015756E" w:rsidSect="006B48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A3" w:rsidRDefault="009A22A3" w:rsidP="001807A7">
      <w:pPr>
        <w:spacing w:after="0"/>
      </w:pPr>
      <w:r>
        <w:separator/>
      </w:r>
    </w:p>
  </w:endnote>
  <w:endnote w:type="continuationSeparator" w:id="0">
    <w:p w:rsidR="009A22A3" w:rsidRDefault="009A22A3" w:rsidP="00180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Frutiger 45 Light">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40610"/>
      <w:docPartObj>
        <w:docPartGallery w:val="Page Numbers (Bottom of Page)"/>
        <w:docPartUnique/>
      </w:docPartObj>
    </w:sdtPr>
    <w:sdtEndPr>
      <w:rPr>
        <w:noProof/>
      </w:rPr>
    </w:sdtEndPr>
    <w:sdtContent>
      <w:p w:rsidR="006F60AD" w:rsidRDefault="00E00329">
        <w:pPr>
          <w:pStyle w:val="Footer"/>
          <w:jc w:val="center"/>
        </w:pPr>
        <w:r>
          <w:fldChar w:fldCharType="begin"/>
        </w:r>
        <w:r>
          <w:instrText xml:space="preserve"> PAGE   \* MERGEFORMAT </w:instrText>
        </w:r>
        <w:r>
          <w:fldChar w:fldCharType="separate"/>
        </w:r>
        <w:r w:rsidR="004E162F">
          <w:rPr>
            <w:noProof/>
          </w:rPr>
          <w:t>2</w:t>
        </w:r>
        <w:r>
          <w:rPr>
            <w:noProof/>
          </w:rPr>
          <w:fldChar w:fldCharType="end"/>
        </w:r>
      </w:p>
    </w:sdtContent>
  </w:sdt>
  <w:p w:rsidR="006F60AD" w:rsidRDefault="006F6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A3" w:rsidRDefault="009A22A3" w:rsidP="001807A7">
      <w:pPr>
        <w:spacing w:after="0"/>
      </w:pPr>
      <w:r>
        <w:separator/>
      </w:r>
    </w:p>
  </w:footnote>
  <w:footnote w:type="continuationSeparator" w:id="0">
    <w:p w:rsidR="009A22A3" w:rsidRDefault="009A22A3" w:rsidP="001807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DDF46EE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F1601"/>
    <w:multiLevelType w:val="hybridMultilevel"/>
    <w:tmpl w:val="9A948DE4"/>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8D0737"/>
    <w:multiLevelType w:val="hybridMultilevel"/>
    <w:tmpl w:val="D3BE9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257190F"/>
    <w:multiLevelType w:val="hybridMultilevel"/>
    <w:tmpl w:val="FCB8CD26"/>
    <w:lvl w:ilvl="0" w:tplc="97F04D00">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0A5681"/>
    <w:multiLevelType w:val="hybridMultilevel"/>
    <w:tmpl w:val="D17C0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482749"/>
    <w:multiLevelType w:val="hybridMultilevel"/>
    <w:tmpl w:val="A5AA0D02"/>
    <w:lvl w:ilvl="0" w:tplc="83E217A8">
      <w:start w:val="1"/>
      <w:numFmt w:val="bullet"/>
      <w:lvlText w:val=""/>
      <w:lvlJc w:val="left"/>
      <w:pPr>
        <w:ind w:left="0" w:hanging="360"/>
      </w:pPr>
      <w:rPr>
        <w:rFonts w:ascii="Symbol" w:hAnsi="Symbol" w:hint="default"/>
        <w:color w:val="FF0000"/>
      </w:rPr>
    </w:lvl>
    <w:lvl w:ilvl="1" w:tplc="0DF4B0AC">
      <w:numFmt w:val="bullet"/>
      <w:lvlText w:val="·"/>
      <w:lvlJc w:val="left"/>
      <w:pPr>
        <w:ind w:left="720" w:hanging="360"/>
      </w:pPr>
      <w:rPr>
        <w:rFonts w:ascii="Calibri" w:eastAsia="Times New Roman" w:hAnsi="Calibri" w:cs="Arial" w:hint="default"/>
        <w:color w:val="000000"/>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6">
    <w:nsid w:val="28155B23"/>
    <w:multiLevelType w:val="hybridMultilevel"/>
    <w:tmpl w:val="21BEE42A"/>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15278D"/>
    <w:multiLevelType w:val="hybridMultilevel"/>
    <w:tmpl w:val="71E26962"/>
    <w:lvl w:ilvl="0" w:tplc="0F044988">
      <w:numFmt w:val="bullet"/>
      <w:lvlText w:val="·"/>
      <w:lvlJc w:val="left"/>
      <w:pPr>
        <w:ind w:left="195" w:hanging="555"/>
      </w:pPr>
      <w:rPr>
        <w:rFonts w:ascii="Calibri" w:eastAsia="Times New Roman" w:hAnsi="Calibri" w:cs="Arial" w:hint="default"/>
        <w:color w:val="00000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25BE4"/>
    <w:multiLevelType w:val="hybridMultilevel"/>
    <w:tmpl w:val="2CF87562"/>
    <w:lvl w:ilvl="0" w:tplc="B680CF30">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4AB1209"/>
    <w:multiLevelType w:val="hybridMultilevel"/>
    <w:tmpl w:val="9B50D970"/>
    <w:lvl w:ilvl="0" w:tplc="2D4C4468">
      <w:start w:val="1"/>
      <w:numFmt w:val="decimal"/>
      <w:lvlText w:val="%1."/>
      <w:lvlJc w:val="left"/>
      <w:pPr>
        <w:ind w:left="380" w:hanging="360"/>
      </w:pPr>
      <w:rPr>
        <w:rFonts w:hint="default"/>
      </w:rPr>
    </w:lvl>
    <w:lvl w:ilvl="1" w:tplc="18090019" w:tentative="1">
      <w:start w:val="1"/>
      <w:numFmt w:val="lowerLetter"/>
      <w:lvlText w:val="%2."/>
      <w:lvlJc w:val="left"/>
      <w:pPr>
        <w:ind w:left="1100" w:hanging="360"/>
      </w:pPr>
    </w:lvl>
    <w:lvl w:ilvl="2" w:tplc="1809001B" w:tentative="1">
      <w:start w:val="1"/>
      <w:numFmt w:val="lowerRoman"/>
      <w:lvlText w:val="%3."/>
      <w:lvlJc w:val="right"/>
      <w:pPr>
        <w:ind w:left="1820" w:hanging="180"/>
      </w:pPr>
    </w:lvl>
    <w:lvl w:ilvl="3" w:tplc="1809000F" w:tentative="1">
      <w:start w:val="1"/>
      <w:numFmt w:val="decimal"/>
      <w:lvlText w:val="%4."/>
      <w:lvlJc w:val="left"/>
      <w:pPr>
        <w:ind w:left="2540" w:hanging="360"/>
      </w:pPr>
    </w:lvl>
    <w:lvl w:ilvl="4" w:tplc="18090019" w:tentative="1">
      <w:start w:val="1"/>
      <w:numFmt w:val="lowerLetter"/>
      <w:lvlText w:val="%5."/>
      <w:lvlJc w:val="left"/>
      <w:pPr>
        <w:ind w:left="3260" w:hanging="360"/>
      </w:pPr>
    </w:lvl>
    <w:lvl w:ilvl="5" w:tplc="1809001B" w:tentative="1">
      <w:start w:val="1"/>
      <w:numFmt w:val="lowerRoman"/>
      <w:lvlText w:val="%6."/>
      <w:lvlJc w:val="right"/>
      <w:pPr>
        <w:ind w:left="3980" w:hanging="180"/>
      </w:pPr>
    </w:lvl>
    <w:lvl w:ilvl="6" w:tplc="1809000F" w:tentative="1">
      <w:start w:val="1"/>
      <w:numFmt w:val="decimal"/>
      <w:lvlText w:val="%7."/>
      <w:lvlJc w:val="left"/>
      <w:pPr>
        <w:ind w:left="4700" w:hanging="360"/>
      </w:pPr>
    </w:lvl>
    <w:lvl w:ilvl="7" w:tplc="18090019" w:tentative="1">
      <w:start w:val="1"/>
      <w:numFmt w:val="lowerLetter"/>
      <w:lvlText w:val="%8."/>
      <w:lvlJc w:val="left"/>
      <w:pPr>
        <w:ind w:left="5420" w:hanging="360"/>
      </w:pPr>
    </w:lvl>
    <w:lvl w:ilvl="8" w:tplc="1809001B" w:tentative="1">
      <w:start w:val="1"/>
      <w:numFmt w:val="lowerRoman"/>
      <w:lvlText w:val="%9."/>
      <w:lvlJc w:val="right"/>
      <w:pPr>
        <w:ind w:left="6140" w:hanging="180"/>
      </w:pPr>
    </w:lvl>
  </w:abstractNum>
  <w:abstractNum w:abstractNumId="11">
    <w:nsid w:val="52985D87"/>
    <w:multiLevelType w:val="hybridMultilevel"/>
    <w:tmpl w:val="922C4538"/>
    <w:lvl w:ilvl="0" w:tplc="0F044988">
      <w:numFmt w:val="bullet"/>
      <w:lvlText w:val="·"/>
      <w:lvlJc w:val="left"/>
      <w:pPr>
        <w:ind w:left="-165" w:hanging="555"/>
      </w:pPr>
      <w:rPr>
        <w:rFonts w:ascii="Calibri" w:eastAsia="Times New Roman" w:hAnsi="Calibri" w:cs="Arial" w:hint="default"/>
        <w:color w:val="000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2E42C7D"/>
    <w:multiLevelType w:val="hybridMultilevel"/>
    <w:tmpl w:val="EB2C9DB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1B4D8F"/>
    <w:multiLevelType w:val="hybridMultilevel"/>
    <w:tmpl w:val="FCE8D798"/>
    <w:lvl w:ilvl="0" w:tplc="97F04D00">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62BD3916"/>
    <w:multiLevelType w:val="hybridMultilevel"/>
    <w:tmpl w:val="8A08C96C"/>
    <w:lvl w:ilvl="0" w:tplc="18090001">
      <w:start w:val="1"/>
      <w:numFmt w:val="bullet"/>
      <w:lvlText w:val=""/>
      <w:lvlJc w:val="left"/>
      <w:pPr>
        <w:ind w:left="758" w:hanging="360"/>
      </w:pPr>
      <w:rPr>
        <w:rFonts w:ascii="Symbol" w:hAnsi="Symbol" w:hint="default"/>
      </w:rPr>
    </w:lvl>
    <w:lvl w:ilvl="1" w:tplc="18090003">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15">
    <w:nsid w:val="707E5488"/>
    <w:multiLevelType w:val="hybridMultilevel"/>
    <w:tmpl w:val="796A536C"/>
    <w:lvl w:ilvl="0" w:tplc="18090001">
      <w:start w:val="1"/>
      <w:numFmt w:val="bullet"/>
      <w:lvlText w:val=""/>
      <w:lvlJc w:val="left"/>
      <w:pPr>
        <w:ind w:left="758" w:hanging="360"/>
      </w:pPr>
      <w:rPr>
        <w:rFonts w:ascii="Symbol" w:hAnsi="Symbol" w:hint="default"/>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1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E65CA8"/>
    <w:multiLevelType w:val="hybridMultilevel"/>
    <w:tmpl w:val="E0965C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D9E693E"/>
    <w:multiLevelType w:val="hybridMultilevel"/>
    <w:tmpl w:val="5DE6C9EC"/>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EA834DA"/>
    <w:multiLevelType w:val="hybridMultilevel"/>
    <w:tmpl w:val="9AFC1D72"/>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5"/>
  </w:num>
  <w:num w:numId="5">
    <w:abstractNumId w:val="2"/>
  </w:num>
  <w:num w:numId="6">
    <w:abstractNumId w:val="13"/>
  </w:num>
  <w:num w:numId="7">
    <w:abstractNumId w:val="16"/>
  </w:num>
  <w:num w:numId="8">
    <w:abstractNumId w:val="10"/>
  </w:num>
  <w:num w:numId="9">
    <w:abstractNumId w:val="3"/>
  </w:num>
  <w:num w:numId="10">
    <w:abstractNumId w:val="6"/>
  </w:num>
  <w:num w:numId="11">
    <w:abstractNumId w:val="9"/>
  </w:num>
  <w:num w:numId="12">
    <w:abstractNumId w:val="19"/>
  </w:num>
  <w:num w:numId="13">
    <w:abstractNumId w:val="18"/>
  </w:num>
  <w:num w:numId="14">
    <w:abstractNumId w:val="12"/>
  </w:num>
  <w:num w:numId="15">
    <w:abstractNumId w:val="1"/>
  </w:num>
  <w:num w:numId="16">
    <w:abstractNumId w:val="15"/>
  </w:num>
  <w:num w:numId="17">
    <w:abstractNumId w:val="14"/>
  </w:num>
  <w:num w:numId="18">
    <w:abstractNumId w:val="0"/>
  </w:num>
  <w:num w:numId="19">
    <w:abstractNumId w:val="16"/>
  </w:num>
  <w:num w:numId="20">
    <w:abstractNumId w:val="8"/>
  </w:num>
  <w:num w:numId="21">
    <w:abstractNumId w:val="4"/>
  </w:num>
  <w:num w:numId="22">
    <w:abstractNumId w:val="16"/>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8E"/>
    <w:rsid w:val="00007747"/>
    <w:rsid w:val="00061A0D"/>
    <w:rsid w:val="0006422F"/>
    <w:rsid w:val="00082ADD"/>
    <w:rsid w:val="000A3E2E"/>
    <w:rsid w:val="000E17E4"/>
    <w:rsid w:val="000F66B1"/>
    <w:rsid w:val="001004D6"/>
    <w:rsid w:val="00104204"/>
    <w:rsid w:val="00145AD6"/>
    <w:rsid w:val="0015756E"/>
    <w:rsid w:val="00170237"/>
    <w:rsid w:val="001807A7"/>
    <w:rsid w:val="001C5922"/>
    <w:rsid w:val="001E3D29"/>
    <w:rsid w:val="002248C6"/>
    <w:rsid w:val="0023275C"/>
    <w:rsid w:val="0023487A"/>
    <w:rsid w:val="0024059E"/>
    <w:rsid w:val="00266A14"/>
    <w:rsid w:val="002C124D"/>
    <w:rsid w:val="002D33EA"/>
    <w:rsid w:val="002E2C4D"/>
    <w:rsid w:val="002F28CB"/>
    <w:rsid w:val="00311AB6"/>
    <w:rsid w:val="00356F49"/>
    <w:rsid w:val="003B7470"/>
    <w:rsid w:val="003D0AD6"/>
    <w:rsid w:val="003E66FF"/>
    <w:rsid w:val="00440C6B"/>
    <w:rsid w:val="0049137C"/>
    <w:rsid w:val="004E162F"/>
    <w:rsid w:val="004F3789"/>
    <w:rsid w:val="004F38B7"/>
    <w:rsid w:val="005755D9"/>
    <w:rsid w:val="005B7B33"/>
    <w:rsid w:val="005C657B"/>
    <w:rsid w:val="005E6A78"/>
    <w:rsid w:val="00607B0F"/>
    <w:rsid w:val="00616798"/>
    <w:rsid w:val="006341CE"/>
    <w:rsid w:val="00634284"/>
    <w:rsid w:val="00635758"/>
    <w:rsid w:val="00656421"/>
    <w:rsid w:val="00667E06"/>
    <w:rsid w:val="0067478E"/>
    <w:rsid w:val="006B48CB"/>
    <w:rsid w:val="006D7750"/>
    <w:rsid w:val="006F60AD"/>
    <w:rsid w:val="00717C94"/>
    <w:rsid w:val="007500C3"/>
    <w:rsid w:val="007A78F8"/>
    <w:rsid w:val="007E6661"/>
    <w:rsid w:val="007F5A6D"/>
    <w:rsid w:val="00821608"/>
    <w:rsid w:val="008537FD"/>
    <w:rsid w:val="008673C4"/>
    <w:rsid w:val="008D0D5D"/>
    <w:rsid w:val="008D292F"/>
    <w:rsid w:val="008E4D62"/>
    <w:rsid w:val="0097138F"/>
    <w:rsid w:val="009866A4"/>
    <w:rsid w:val="009A22A3"/>
    <w:rsid w:val="009A4ADB"/>
    <w:rsid w:val="009D6A74"/>
    <w:rsid w:val="00A83A24"/>
    <w:rsid w:val="00A92972"/>
    <w:rsid w:val="00A92B70"/>
    <w:rsid w:val="00A942AC"/>
    <w:rsid w:val="00AC2626"/>
    <w:rsid w:val="00AD239E"/>
    <w:rsid w:val="00AE298D"/>
    <w:rsid w:val="00AE7E60"/>
    <w:rsid w:val="00B01D27"/>
    <w:rsid w:val="00B216D3"/>
    <w:rsid w:val="00B366BE"/>
    <w:rsid w:val="00BB7B0F"/>
    <w:rsid w:val="00BD5074"/>
    <w:rsid w:val="00BD5A03"/>
    <w:rsid w:val="00C319B0"/>
    <w:rsid w:val="00C539BF"/>
    <w:rsid w:val="00C54F6C"/>
    <w:rsid w:val="00CE6815"/>
    <w:rsid w:val="00D91008"/>
    <w:rsid w:val="00DB2DF7"/>
    <w:rsid w:val="00DB3F2A"/>
    <w:rsid w:val="00E00329"/>
    <w:rsid w:val="00E269FA"/>
    <w:rsid w:val="00E85A98"/>
    <w:rsid w:val="00E96FEA"/>
    <w:rsid w:val="00EE56D1"/>
    <w:rsid w:val="00F00902"/>
    <w:rsid w:val="00F02829"/>
    <w:rsid w:val="00F240B0"/>
    <w:rsid w:val="00F304C9"/>
    <w:rsid w:val="00F30756"/>
    <w:rsid w:val="00F47BF1"/>
    <w:rsid w:val="00F52099"/>
    <w:rsid w:val="00F5651F"/>
    <w:rsid w:val="00F83F88"/>
    <w:rsid w:val="00F9318A"/>
    <w:rsid w:val="00FD02E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33"/>
    <w:pPr>
      <w:spacing w:after="240"/>
    </w:pPr>
    <w:rPr>
      <w:rFonts w:ascii="Calibri" w:eastAsia="Times New Roman" w:hAnsi="Calibri" w:cs="Times New Roman"/>
      <w:sz w:val="24"/>
      <w:szCs w:val="24"/>
    </w:rPr>
  </w:style>
  <w:style w:type="paragraph" w:styleId="Heading1">
    <w:name w:val="heading 1"/>
    <w:basedOn w:val="Normal"/>
    <w:next w:val="Normal"/>
    <w:link w:val="Heading1Char"/>
    <w:qFormat/>
    <w:rsid w:val="004F378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F52099"/>
    <w:pPr>
      <w:keepNext/>
      <w:spacing w:before="160" w:after="60"/>
      <w:ind w:left="-567"/>
      <w:outlineLvl w:val="1"/>
    </w:pPr>
    <w:rPr>
      <w:b/>
      <w:color w:val="FF0000"/>
    </w:rPr>
  </w:style>
  <w:style w:type="paragraph" w:styleId="Heading3">
    <w:name w:val="heading 3"/>
    <w:basedOn w:val="Normal"/>
    <w:next w:val="Normal"/>
    <w:link w:val="Heading3Char"/>
    <w:qFormat/>
    <w:rsid w:val="004F3789"/>
    <w:pPr>
      <w:keepNext/>
      <w:spacing w:before="180" w:after="60"/>
      <w:outlineLvl w:val="2"/>
    </w:pPr>
    <w:rPr>
      <w:rFonts w:ascii="Cambria" w:eastAsiaTheme="minorHAnsi" w:hAnsi="Cambria"/>
      <w:b/>
      <w:bCs/>
      <w:sz w:val="26"/>
      <w:szCs w:val="26"/>
      <w:lang w:val="en-GB"/>
    </w:rPr>
  </w:style>
  <w:style w:type="paragraph" w:styleId="Heading4">
    <w:name w:val="heading 4"/>
    <w:basedOn w:val="Normal"/>
    <w:next w:val="Normal"/>
    <w:link w:val="Heading4Char"/>
    <w:qFormat/>
    <w:rsid w:val="004F3789"/>
    <w:pPr>
      <w:keepNext/>
      <w:autoSpaceDE w:val="0"/>
      <w:autoSpaceDN w:val="0"/>
      <w:adjustRightInd w:val="0"/>
      <w:spacing w:before="240" w:after="60" w:line="360" w:lineRule="auto"/>
      <w:jc w:val="both"/>
      <w:outlineLvl w:val="3"/>
    </w:pPr>
    <w:rPr>
      <w:rFonts w:ascii="Times New Roman" w:hAnsi="Times New Roman"/>
      <w:lang w:eastAsia="en-IE"/>
    </w:rPr>
  </w:style>
  <w:style w:type="paragraph" w:styleId="Heading5">
    <w:name w:val="heading 5"/>
    <w:basedOn w:val="Normal"/>
    <w:next w:val="Normal"/>
    <w:link w:val="Heading5Char"/>
    <w:qFormat/>
    <w:rsid w:val="004F3789"/>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link w:val="Heading6Char"/>
    <w:qFormat/>
    <w:rsid w:val="004F3789"/>
    <w:pPr>
      <w:keepNext/>
      <w:spacing w:before="40" w:after="40"/>
      <w:outlineLvl w:val="5"/>
    </w:pPr>
    <w:rPr>
      <w:b/>
      <w:bCs/>
    </w:rPr>
  </w:style>
  <w:style w:type="paragraph" w:styleId="Heading9">
    <w:name w:val="heading 9"/>
    <w:basedOn w:val="Normal"/>
    <w:next w:val="Normal"/>
    <w:link w:val="Heading9Char"/>
    <w:qFormat/>
    <w:rsid w:val="004F378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78E"/>
    <w:pPr>
      <w:spacing w:before="100" w:beforeAutospacing="1" w:after="100" w:afterAutospacing="1"/>
    </w:pPr>
    <w:rPr>
      <w:rFonts w:ascii="Times New Roman" w:hAnsi="Times New Roman"/>
      <w:lang w:eastAsia="en-IE"/>
    </w:rPr>
  </w:style>
  <w:style w:type="paragraph" w:customStyle="1" w:styleId="lastbullet">
    <w:name w:val="last bullet"/>
    <w:basedOn w:val="Bullet"/>
    <w:rsid w:val="004F3789"/>
    <w:pPr>
      <w:numPr>
        <w:numId w:val="19"/>
      </w:numPr>
      <w:spacing w:after="120"/>
    </w:pPr>
  </w:style>
  <w:style w:type="table" w:styleId="TableGrid">
    <w:name w:val="Table Grid"/>
    <w:basedOn w:val="TableNormal"/>
    <w:uiPriority w:val="59"/>
    <w:rsid w:val="004F37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789"/>
    <w:pPr>
      <w:tabs>
        <w:tab w:val="center" w:pos="4153"/>
        <w:tab w:val="right" w:pos="8306"/>
      </w:tabs>
      <w:ind w:left="-567"/>
    </w:pPr>
  </w:style>
  <w:style w:type="character" w:customStyle="1" w:styleId="HeaderChar">
    <w:name w:val="Header Char"/>
    <w:basedOn w:val="DefaultParagraphFont"/>
    <w:link w:val="Header"/>
    <w:rsid w:val="001807A7"/>
    <w:rPr>
      <w:rFonts w:ascii="Calibri" w:eastAsia="Times New Roman" w:hAnsi="Calibri" w:cs="Times New Roman"/>
      <w:sz w:val="20"/>
      <w:szCs w:val="24"/>
    </w:rPr>
  </w:style>
  <w:style w:type="paragraph" w:styleId="Footer">
    <w:name w:val="footer"/>
    <w:basedOn w:val="Normal"/>
    <w:link w:val="FooterChar"/>
    <w:uiPriority w:val="99"/>
    <w:rsid w:val="004F3789"/>
    <w:pPr>
      <w:tabs>
        <w:tab w:val="center" w:pos="4153"/>
        <w:tab w:val="right" w:pos="8306"/>
      </w:tabs>
    </w:pPr>
  </w:style>
  <w:style w:type="character" w:customStyle="1" w:styleId="FooterChar">
    <w:name w:val="Footer Char"/>
    <w:basedOn w:val="DefaultParagraphFont"/>
    <w:link w:val="Footer"/>
    <w:uiPriority w:val="99"/>
    <w:rsid w:val="001807A7"/>
    <w:rPr>
      <w:rFonts w:ascii="Calibri" w:eastAsia="Times New Roman" w:hAnsi="Calibri" w:cs="Times New Roman"/>
      <w:sz w:val="20"/>
      <w:szCs w:val="24"/>
    </w:rPr>
  </w:style>
  <w:style w:type="paragraph" w:styleId="BalloonText">
    <w:name w:val="Balloon Text"/>
    <w:basedOn w:val="Normal"/>
    <w:link w:val="BalloonTextChar"/>
    <w:semiHidden/>
    <w:unhideWhenUsed/>
    <w:rsid w:val="004F3789"/>
    <w:pPr>
      <w:spacing w:after="0"/>
    </w:pPr>
    <w:rPr>
      <w:rFonts w:ascii="Tahoma" w:eastAsia="Calibri" w:hAnsi="Tahoma" w:cs="Tahoma"/>
      <w:sz w:val="16"/>
      <w:szCs w:val="16"/>
    </w:rPr>
  </w:style>
  <w:style w:type="character" w:customStyle="1" w:styleId="BalloonTextChar">
    <w:name w:val="Balloon Text Char"/>
    <w:link w:val="BalloonText"/>
    <w:semiHidden/>
    <w:rsid w:val="004F3789"/>
    <w:rPr>
      <w:rFonts w:ascii="Tahoma" w:eastAsia="Calibri" w:hAnsi="Tahoma" w:cs="Tahoma"/>
      <w:sz w:val="16"/>
      <w:szCs w:val="16"/>
    </w:rPr>
  </w:style>
  <w:style w:type="character" w:styleId="CommentReference">
    <w:name w:val="annotation reference"/>
    <w:uiPriority w:val="99"/>
    <w:semiHidden/>
    <w:rsid w:val="004F3789"/>
    <w:rPr>
      <w:sz w:val="16"/>
      <w:szCs w:val="16"/>
    </w:rPr>
  </w:style>
  <w:style w:type="paragraph" w:styleId="CommentText">
    <w:name w:val="annotation text"/>
    <w:basedOn w:val="Normal"/>
    <w:link w:val="CommentTextChar"/>
    <w:uiPriority w:val="99"/>
    <w:semiHidden/>
    <w:rsid w:val="004F3789"/>
    <w:rPr>
      <w:rFonts w:eastAsiaTheme="minorHAnsi" w:cstheme="minorBidi"/>
      <w:sz w:val="22"/>
      <w:szCs w:val="22"/>
      <w:lang w:val="en-GB"/>
    </w:rPr>
  </w:style>
  <w:style w:type="character" w:customStyle="1" w:styleId="CommentTextChar">
    <w:name w:val="Comment Text Char"/>
    <w:link w:val="CommentText"/>
    <w:uiPriority w:val="99"/>
    <w:semiHidden/>
    <w:rsid w:val="004F3789"/>
    <w:rPr>
      <w:rFonts w:ascii="Calibri" w:hAnsi="Calibri"/>
      <w:lang w:val="en-GB" w:eastAsia="en-US"/>
    </w:rPr>
  </w:style>
  <w:style w:type="paragraph" w:styleId="CommentSubject">
    <w:name w:val="annotation subject"/>
    <w:basedOn w:val="CommentText"/>
    <w:next w:val="CommentText"/>
    <w:link w:val="CommentSubjectChar"/>
    <w:semiHidden/>
    <w:unhideWhenUsed/>
    <w:rsid w:val="004F3789"/>
  </w:style>
  <w:style w:type="character" w:customStyle="1" w:styleId="CommentSubjectChar">
    <w:name w:val="Comment Subject Char"/>
    <w:basedOn w:val="CommentTextChar"/>
    <w:link w:val="CommentSubject"/>
    <w:rsid w:val="004F3789"/>
    <w:rPr>
      <w:rFonts w:ascii="Calibri" w:hAnsi="Calibri"/>
      <w:lang w:val="en-GB" w:eastAsia="en-US"/>
    </w:rPr>
  </w:style>
  <w:style w:type="paragraph" w:styleId="Revision">
    <w:name w:val="Revision"/>
    <w:hidden/>
    <w:uiPriority w:val="99"/>
    <w:semiHidden/>
    <w:rsid w:val="00FD02EA"/>
    <w:pPr>
      <w:spacing w:after="0" w:line="240" w:lineRule="auto"/>
    </w:pPr>
  </w:style>
  <w:style w:type="character" w:customStyle="1" w:styleId="BalloonTextChar1">
    <w:name w:val="Balloon Text Char1"/>
    <w:semiHidden/>
    <w:rsid w:val="004F3789"/>
    <w:rPr>
      <w:rFonts w:ascii="Tahoma" w:hAnsi="Tahoma" w:cs="Tahoma"/>
      <w:sz w:val="16"/>
      <w:szCs w:val="16"/>
      <w:lang w:val="en-GB" w:eastAsia="en-US"/>
    </w:rPr>
  </w:style>
  <w:style w:type="paragraph" w:styleId="BodyText">
    <w:name w:val="Body Text"/>
    <w:basedOn w:val="Normal"/>
    <w:link w:val="BodyTextChar"/>
    <w:semiHidden/>
    <w:rsid w:val="004F3789"/>
    <w:rPr>
      <w:rFonts w:ascii="Frutiger-Bold" w:hAnsi="Frutiger-Bold"/>
      <w:b/>
      <w:bCs/>
      <w:sz w:val="19"/>
      <w:szCs w:val="19"/>
      <w:lang w:val="en-US"/>
    </w:rPr>
  </w:style>
  <w:style w:type="character" w:customStyle="1" w:styleId="BodyTextChar">
    <w:name w:val="Body Text Char"/>
    <w:basedOn w:val="DefaultParagraphFont"/>
    <w:link w:val="BodyText"/>
    <w:semiHidden/>
    <w:rsid w:val="004F3789"/>
    <w:rPr>
      <w:rFonts w:ascii="Frutiger-Bold" w:eastAsia="Times New Roman" w:hAnsi="Frutiger-Bold" w:cs="Times New Roman"/>
      <w:b/>
      <w:bCs/>
      <w:sz w:val="19"/>
      <w:szCs w:val="19"/>
      <w:lang w:val="en-US"/>
    </w:rPr>
  </w:style>
  <w:style w:type="paragraph" w:styleId="BodyText2">
    <w:name w:val="Body Text 2"/>
    <w:basedOn w:val="Normal"/>
    <w:link w:val="BodyText2Char"/>
    <w:semiHidden/>
    <w:rsid w:val="004F3789"/>
    <w:rPr>
      <w:b/>
      <w:bCs/>
    </w:rPr>
  </w:style>
  <w:style w:type="character" w:customStyle="1" w:styleId="BodyText2Char">
    <w:name w:val="Body Text 2 Char"/>
    <w:basedOn w:val="DefaultParagraphFont"/>
    <w:link w:val="BodyText2"/>
    <w:semiHidden/>
    <w:rsid w:val="004F3789"/>
    <w:rPr>
      <w:rFonts w:ascii="Calibri" w:eastAsia="Times New Roman" w:hAnsi="Calibri" w:cs="Times New Roman"/>
      <w:b/>
      <w:bCs/>
      <w:sz w:val="20"/>
      <w:szCs w:val="24"/>
    </w:rPr>
  </w:style>
  <w:style w:type="paragraph" w:styleId="BodyText3">
    <w:name w:val="Body Text 3"/>
    <w:basedOn w:val="Normal"/>
    <w:link w:val="BodyText3Char"/>
    <w:semiHidden/>
    <w:rsid w:val="004F3789"/>
    <w:rPr>
      <w:color w:val="008000"/>
    </w:rPr>
  </w:style>
  <w:style w:type="character" w:customStyle="1" w:styleId="BodyText3Char">
    <w:name w:val="Body Text 3 Char"/>
    <w:basedOn w:val="DefaultParagraphFont"/>
    <w:link w:val="BodyText3"/>
    <w:semiHidden/>
    <w:rsid w:val="004F3789"/>
    <w:rPr>
      <w:rFonts w:ascii="Calibri" w:eastAsia="Times New Roman" w:hAnsi="Calibri" w:cs="Times New Roman"/>
      <w:color w:val="008000"/>
      <w:sz w:val="20"/>
      <w:szCs w:val="24"/>
    </w:rPr>
  </w:style>
  <w:style w:type="paragraph" w:styleId="BodyTextIndent">
    <w:name w:val="Body Text Indent"/>
    <w:basedOn w:val="Normal"/>
    <w:link w:val="BodyTextIndentChar"/>
    <w:semiHidden/>
    <w:rsid w:val="004F3789"/>
    <w:pPr>
      <w:ind w:left="425"/>
    </w:pPr>
    <w:rPr>
      <w:lang w:val="en-US"/>
    </w:rPr>
  </w:style>
  <w:style w:type="character" w:customStyle="1" w:styleId="BodyTextIndentChar">
    <w:name w:val="Body Text Indent Char"/>
    <w:basedOn w:val="DefaultParagraphFont"/>
    <w:link w:val="BodyTextIndent"/>
    <w:semiHidden/>
    <w:rsid w:val="004F3789"/>
    <w:rPr>
      <w:rFonts w:ascii="Calibri" w:eastAsia="Times New Roman" w:hAnsi="Calibri" w:cs="Times New Roman"/>
      <w:sz w:val="20"/>
      <w:szCs w:val="24"/>
      <w:lang w:val="en-US"/>
    </w:rPr>
  </w:style>
  <w:style w:type="paragraph" w:customStyle="1" w:styleId="Bullet">
    <w:name w:val="Bullet"/>
    <w:basedOn w:val="Normal"/>
    <w:rsid w:val="004F3789"/>
    <w:pPr>
      <w:numPr>
        <w:numId w:val="18"/>
      </w:numPr>
      <w:spacing w:before="40" w:after="40"/>
    </w:pPr>
  </w:style>
  <w:style w:type="paragraph" w:styleId="Closing">
    <w:name w:val="Closing"/>
    <w:basedOn w:val="Normal"/>
    <w:link w:val="ClosingChar"/>
    <w:semiHidden/>
    <w:rsid w:val="004F3789"/>
    <w:pPr>
      <w:ind w:left="4252"/>
    </w:pPr>
  </w:style>
  <w:style w:type="character" w:customStyle="1" w:styleId="ClosingChar">
    <w:name w:val="Closing Char"/>
    <w:basedOn w:val="DefaultParagraphFont"/>
    <w:link w:val="Closing"/>
    <w:semiHidden/>
    <w:rsid w:val="004F3789"/>
    <w:rPr>
      <w:rFonts w:ascii="Calibri" w:eastAsia="Times New Roman" w:hAnsi="Calibri" w:cs="Times New Roman"/>
      <w:sz w:val="20"/>
      <w:szCs w:val="24"/>
    </w:rPr>
  </w:style>
  <w:style w:type="paragraph" w:customStyle="1" w:styleId="doctitle">
    <w:name w:val="doc_title"/>
    <w:basedOn w:val="Normal"/>
    <w:rsid w:val="004F3789"/>
    <w:pPr>
      <w:spacing w:after="0"/>
      <w:ind w:left="-567"/>
    </w:pPr>
    <w:rPr>
      <w:color w:val="FF0000"/>
      <w:sz w:val="52"/>
      <w:lang w:val="en-US"/>
    </w:rPr>
  </w:style>
  <w:style w:type="paragraph" w:styleId="DocumentMap">
    <w:name w:val="Document Map"/>
    <w:basedOn w:val="Normal"/>
    <w:link w:val="DocumentMapChar"/>
    <w:semiHidden/>
    <w:rsid w:val="004F3789"/>
    <w:pPr>
      <w:shd w:val="clear" w:color="auto" w:fill="000080"/>
    </w:pPr>
    <w:rPr>
      <w:rFonts w:ascii="Tahoma" w:hAnsi="Tahoma" w:cs="Tahoma"/>
    </w:rPr>
  </w:style>
  <w:style w:type="character" w:customStyle="1" w:styleId="DocumentMapChar">
    <w:name w:val="Document Map Char"/>
    <w:basedOn w:val="DefaultParagraphFont"/>
    <w:link w:val="DocumentMap"/>
    <w:semiHidden/>
    <w:rsid w:val="004F3789"/>
    <w:rPr>
      <w:rFonts w:ascii="Tahoma" w:eastAsia="Times New Roman" w:hAnsi="Tahoma" w:cs="Tahoma"/>
      <w:sz w:val="20"/>
      <w:szCs w:val="24"/>
      <w:shd w:val="clear" w:color="auto" w:fill="000080"/>
    </w:rPr>
  </w:style>
  <w:style w:type="character" w:styleId="Emphasis">
    <w:name w:val="Emphasis"/>
    <w:qFormat/>
    <w:rsid w:val="004F3789"/>
    <w:rPr>
      <w:i/>
      <w:iCs/>
    </w:rPr>
  </w:style>
  <w:style w:type="character" w:styleId="FollowedHyperlink">
    <w:name w:val="FollowedHyperlink"/>
    <w:semiHidden/>
    <w:rsid w:val="004F3789"/>
    <w:rPr>
      <w:color w:val="800080"/>
      <w:u w:val="single"/>
    </w:rPr>
  </w:style>
  <w:style w:type="character" w:styleId="FootnoteReference">
    <w:name w:val="footnote reference"/>
    <w:uiPriority w:val="99"/>
    <w:semiHidden/>
    <w:rsid w:val="004F3789"/>
    <w:rPr>
      <w:rFonts w:ascii="Calibri" w:hAnsi="Calibri"/>
      <w:sz w:val="20"/>
      <w:vertAlign w:val="superscript"/>
    </w:rPr>
  </w:style>
  <w:style w:type="paragraph" w:styleId="FootnoteText">
    <w:name w:val="footnote text"/>
    <w:basedOn w:val="Normal"/>
    <w:link w:val="FootnoteTextChar"/>
    <w:uiPriority w:val="99"/>
    <w:semiHidden/>
    <w:rsid w:val="004F3789"/>
    <w:pPr>
      <w:spacing w:before="40" w:after="40"/>
    </w:pPr>
    <w:rPr>
      <w:rFonts w:eastAsia="Calibri"/>
      <w:sz w:val="16"/>
      <w:szCs w:val="20"/>
      <w:lang w:val="en-US"/>
    </w:rPr>
  </w:style>
  <w:style w:type="character" w:customStyle="1" w:styleId="FootnoteTextChar">
    <w:name w:val="Footnote Text Char"/>
    <w:basedOn w:val="DefaultParagraphFont"/>
    <w:link w:val="FootnoteText"/>
    <w:uiPriority w:val="99"/>
    <w:semiHidden/>
    <w:rsid w:val="004F3789"/>
    <w:rPr>
      <w:rFonts w:ascii="Calibri" w:eastAsia="Calibri" w:hAnsi="Calibri" w:cs="Times New Roman"/>
      <w:sz w:val="16"/>
      <w:szCs w:val="20"/>
      <w:lang w:val="en-US"/>
    </w:rPr>
  </w:style>
  <w:style w:type="character" w:customStyle="1" w:styleId="Heading1Char">
    <w:name w:val="Heading 1 Char"/>
    <w:basedOn w:val="DefaultParagraphFont"/>
    <w:link w:val="Heading1"/>
    <w:rsid w:val="004F3789"/>
    <w:rPr>
      <w:rFonts w:ascii="Calibri" w:eastAsia="Times New Roman" w:hAnsi="Calibri" w:cs="Arial"/>
      <w:bCs/>
      <w:color w:val="FF0000"/>
      <w:kern w:val="32"/>
      <w:sz w:val="36"/>
      <w:szCs w:val="32"/>
    </w:rPr>
  </w:style>
  <w:style w:type="paragraph" w:customStyle="1" w:styleId="heading1collateddoc">
    <w:name w:val="heading 1 collated doc"/>
    <w:basedOn w:val="Heading1"/>
    <w:rsid w:val="004F3789"/>
    <w:pPr>
      <w:pBdr>
        <w:bottom w:val="none" w:sz="0" w:space="0" w:color="auto"/>
      </w:pBdr>
    </w:pPr>
    <w:rPr>
      <w:sz w:val="32"/>
      <w:lang w:val="en-US"/>
    </w:rPr>
  </w:style>
  <w:style w:type="character" w:customStyle="1" w:styleId="Heading2Char">
    <w:name w:val="Heading 2 Char"/>
    <w:basedOn w:val="DefaultParagraphFont"/>
    <w:link w:val="Heading2"/>
    <w:rsid w:val="00F52099"/>
    <w:rPr>
      <w:rFonts w:ascii="Calibri" w:eastAsia="Times New Roman" w:hAnsi="Calibri" w:cs="Times New Roman"/>
      <w:b/>
      <w:color w:val="FF0000"/>
      <w:sz w:val="24"/>
      <w:szCs w:val="24"/>
    </w:rPr>
  </w:style>
  <w:style w:type="character" w:customStyle="1" w:styleId="Heading3Char">
    <w:name w:val="Heading 3 Char"/>
    <w:link w:val="Heading3"/>
    <w:rsid w:val="004F3789"/>
    <w:rPr>
      <w:rFonts w:ascii="Cambria" w:hAnsi="Cambria" w:cs="Times New Roman"/>
      <w:b/>
      <w:bCs/>
      <w:sz w:val="26"/>
      <w:szCs w:val="26"/>
      <w:lang w:val="en-GB"/>
    </w:rPr>
  </w:style>
  <w:style w:type="character" w:customStyle="1" w:styleId="Heading4Char">
    <w:name w:val="Heading 4 Char"/>
    <w:basedOn w:val="DefaultParagraphFont"/>
    <w:link w:val="Heading4"/>
    <w:rsid w:val="004F3789"/>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rsid w:val="004F3789"/>
    <w:rPr>
      <w:rFonts w:ascii="Times New Roman" w:eastAsia="Times New Roman" w:hAnsi="Times New Roman" w:cs="Times New Roman"/>
      <w:sz w:val="24"/>
      <w:szCs w:val="24"/>
      <w:lang w:eastAsia="en-IE"/>
    </w:rPr>
  </w:style>
  <w:style w:type="character" w:customStyle="1" w:styleId="Heading6Char">
    <w:name w:val="Heading 6 Char"/>
    <w:basedOn w:val="DefaultParagraphFont"/>
    <w:link w:val="Heading6"/>
    <w:rsid w:val="004F3789"/>
    <w:rPr>
      <w:rFonts w:ascii="Calibri" w:eastAsia="Times New Roman" w:hAnsi="Calibri" w:cs="Times New Roman"/>
      <w:b/>
      <w:bCs/>
      <w:sz w:val="20"/>
      <w:szCs w:val="24"/>
    </w:rPr>
  </w:style>
  <w:style w:type="character" w:customStyle="1" w:styleId="Heading9Char">
    <w:name w:val="Heading 9 Char"/>
    <w:basedOn w:val="DefaultParagraphFont"/>
    <w:link w:val="Heading9"/>
    <w:rsid w:val="004F3789"/>
    <w:rPr>
      <w:rFonts w:ascii="Calibri" w:eastAsia="Times New Roman" w:hAnsi="Calibri" w:cs="Times New Roman"/>
      <w:b/>
      <w:bCs/>
      <w:color w:val="FFFFFF"/>
      <w:w w:val="120"/>
      <w:sz w:val="40"/>
      <w:szCs w:val="24"/>
    </w:rPr>
  </w:style>
  <w:style w:type="paragraph" w:customStyle="1" w:styleId="heading2TC">
    <w:name w:val="heading2T+C"/>
    <w:basedOn w:val="Heading2"/>
    <w:rsid w:val="004F3789"/>
    <w:pPr>
      <w:ind w:left="0"/>
    </w:pPr>
    <w:rPr>
      <w:sz w:val="28"/>
    </w:rPr>
  </w:style>
  <w:style w:type="paragraph" w:customStyle="1" w:styleId="heading3black">
    <w:name w:val="heading3 black"/>
    <w:basedOn w:val="Heading3"/>
    <w:rsid w:val="004F3789"/>
    <w:rPr>
      <w:rFonts w:ascii="Calibri" w:eastAsia="Times New Roman" w:hAnsi="Calibri" w:cs="Arial"/>
      <w:color w:val="000000"/>
      <w:sz w:val="20"/>
      <w:lang w:val="en-IE"/>
    </w:rPr>
  </w:style>
  <w:style w:type="character" w:styleId="Hyperlink">
    <w:name w:val="Hyperlink"/>
    <w:uiPriority w:val="99"/>
    <w:rsid w:val="004F3789"/>
    <w:rPr>
      <w:color w:val="0000FF"/>
      <w:u w:val="single"/>
    </w:rPr>
  </w:style>
  <w:style w:type="paragraph" w:styleId="ListParagraph">
    <w:name w:val="List Paragraph"/>
    <w:basedOn w:val="Normal"/>
    <w:uiPriority w:val="34"/>
    <w:qFormat/>
    <w:rsid w:val="004F3789"/>
    <w:pPr>
      <w:spacing w:after="0"/>
      <w:ind w:left="720"/>
    </w:pPr>
    <w:rPr>
      <w:rFonts w:ascii="Frutiger 45 Light" w:hAnsi="Frutiger 45 Light"/>
      <w:lang w:eastAsia="en-GB"/>
    </w:rPr>
  </w:style>
  <w:style w:type="paragraph" w:styleId="NoSpacing">
    <w:name w:val="No Spacing"/>
    <w:qFormat/>
    <w:rsid w:val="004F3789"/>
    <w:pPr>
      <w:spacing w:after="0" w:line="240" w:lineRule="auto"/>
    </w:pPr>
    <w:rPr>
      <w:rFonts w:ascii="Frutiger 45 Light" w:eastAsia="Calibri" w:hAnsi="Frutiger 45 Light" w:cs="Times New Roman"/>
      <w:lang w:val="en-US"/>
    </w:rPr>
  </w:style>
  <w:style w:type="character" w:styleId="PageNumber">
    <w:name w:val="page number"/>
    <w:semiHidden/>
    <w:rsid w:val="004F3789"/>
    <w:rPr>
      <w:rFonts w:ascii="Calibri" w:hAnsi="Calibri"/>
      <w:sz w:val="18"/>
    </w:rPr>
  </w:style>
  <w:style w:type="paragraph" w:customStyle="1" w:styleId="sectionhead">
    <w:name w:val="section head"/>
    <w:basedOn w:val="Heading1"/>
    <w:rsid w:val="004F3789"/>
    <w:pPr>
      <w:pBdr>
        <w:bottom w:val="none" w:sz="0" w:space="0" w:color="auto"/>
      </w:pBdr>
    </w:pPr>
    <w:rPr>
      <w:b/>
      <w:color w:val="808080"/>
      <w:sz w:val="44"/>
      <w:lang w:val="en-US"/>
    </w:rPr>
  </w:style>
  <w:style w:type="character" w:styleId="Strong">
    <w:name w:val="Strong"/>
    <w:basedOn w:val="DefaultParagraphFont"/>
    <w:uiPriority w:val="22"/>
    <w:qFormat/>
    <w:rsid w:val="004F3789"/>
    <w:rPr>
      <w:b/>
      <w:bCs/>
    </w:rPr>
  </w:style>
  <w:style w:type="paragraph" w:customStyle="1" w:styleId="subbullet">
    <w:name w:val="subbullet"/>
    <w:basedOn w:val="Bullet"/>
    <w:rsid w:val="004F3789"/>
    <w:pPr>
      <w:numPr>
        <w:numId w:val="20"/>
      </w:numPr>
    </w:pPr>
    <w:rPr>
      <w:szCs w:val="20"/>
    </w:rPr>
  </w:style>
  <w:style w:type="paragraph" w:styleId="Subtitle">
    <w:name w:val="Subtitle"/>
    <w:basedOn w:val="Normal"/>
    <w:link w:val="SubtitleChar"/>
    <w:qFormat/>
    <w:rsid w:val="004F3789"/>
    <w:rPr>
      <w:color w:val="FF0000"/>
      <w:sz w:val="28"/>
    </w:rPr>
  </w:style>
  <w:style w:type="character" w:customStyle="1" w:styleId="SubtitleChar">
    <w:name w:val="Subtitle Char"/>
    <w:basedOn w:val="DefaultParagraphFont"/>
    <w:link w:val="Subtitle"/>
    <w:rsid w:val="004F3789"/>
    <w:rPr>
      <w:rFonts w:ascii="Calibri" w:eastAsia="Times New Roman" w:hAnsi="Calibri" w:cs="Times New Roman"/>
      <w:color w:val="FF0000"/>
      <w:sz w:val="28"/>
      <w:szCs w:val="24"/>
    </w:rPr>
  </w:style>
  <w:style w:type="paragraph" w:customStyle="1" w:styleId="Subtitle1">
    <w:name w:val="Subtitle1"/>
    <w:basedOn w:val="Normal"/>
    <w:rsid w:val="004F3789"/>
    <w:rPr>
      <w:color w:val="FF0000"/>
      <w:sz w:val="28"/>
    </w:rPr>
  </w:style>
  <w:style w:type="paragraph" w:customStyle="1" w:styleId="tableheadertext">
    <w:name w:val="table header text"/>
    <w:basedOn w:val="Normal"/>
    <w:rsid w:val="004F3789"/>
    <w:pPr>
      <w:spacing w:before="40" w:after="40"/>
      <w:jc w:val="center"/>
    </w:pPr>
    <w:rPr>
      <w:b/>
      <w:color w:val="FF0000"/>
    </w:rPr>
  </w:style>
  <w:style w:type="paragraph" w:customStyle="1" w:styleId="tabletext">
    <w:name w:val="table text"/>
    <w:basedOn w:val="Normal"/>
    <w:rsid w:val="004F3789"/>
    <w:pPr>
      <w:spacing w:before="40" w:after="40"/>
    </w:pPr>
  </w:style>
  <w:style w:type="paragraph" w:customStyle="1" w:styleId="tableheadertext0">
    <w:name w:val="tableheadertext"/>
    <w:basedOn w:val="Normal"/>
    <w:uiPriority w:val="99"/>
    <w:rsid w:val="004F3789"/>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4F3789"/>
    <w:pPr>
      <w:spacing w:before="100" w:beforeAutospacing="1" w:after="100" w:afterAutospacing="1"/>
    </w:pPr>
    <w:rPr>
      <w:rFonts w:ascii="Times New Roman" w:eastAsia="Calibri" w:hAnsi="Times New Roman"/>
      <w:lang w:eastAsia="en-IE"/>
    </w:rPr>
  </w:style>
  <w:style w:type="paragraph" w:styleId="TOC1">
    <w:name w:val="toc 1"/>
    <w:basedOn w:val="Normal"/>
    <w:next w:val="Normal"/>
    <w:autoRedefine/>
    <w:uiPriority w:val="39"/>
    <w:rsid w:val="004F3789"/>
    <w:pPr>
      <w:tabs>
        <w:tab w:val="left" w:pos="284"/>
        <w:tab w:val="right" w:pos="9061"/>
      </w:tabs>
    </w:pPr>
    <w:rPr>
      <w:b/>
      <w:bCs/>
      <w:noProof/>
      <w:szCs w:val="44"/>
    </w:rPr>
  </w:style>
  <w:style w:type="paragraph" w:styleId="TOC2">
    <w:name w:val="toc 2"/>
    <w:basedOn w:val="Normal"/>
    <w:next w:val="Normal"/>
    <w:autoRedefine/>
    <w:uiPriority w:val="39"/>
    <w:rsid w:val="004F3789"/>
    <w:pPr>
      <w:ind w:left="200"/>
    </w:pPr>
    <w:rPr>
      <w:noProof/>
      <w:szCs w:val="36"/>
      <w:lang w:val="en-US"/>
    </w:rPr>
  </w:style>
  <w:style w:type="paragraph" w:styleId="TOC3">
    <w:name w:val="toc 3"/>
    <w:basedOn w:val="Normal"/>
    <w:next w:val="Normal"/>
    <w:autoRedefine/>
    <w:semiHidden/>
    <w:rsid w:val="004F3789"/>
    <w:pPr>
      <w:tabs>
        <w:tab w:val="left" w:pos="964"/>
        <w:tab w:val="right" w:pos="9061"/>
      </w:tabs>
      <w:ind w:left="400"/>
    </w:pPr>
  </w:style>
  <w:style w:type="paragraph" w:styleId="TOC4">
    <w:name w:val="toc 4"/>
    <w:basedOn w:val="Normal"/>
    <w:next w:val="Normal"/>
    <w:autoRedefine/>
    <w:semiHidden/>
    <w:rsid w:val="004F3789"/>
    <w:pPr>
      <w:ind w:left="600"/>
    </w:pPr>
  </w:style>
  <w:style w:type="paragraph" w:styleId="TOC5">
    <w:name w:val="toc 5"/>
    <w:basedOn w:val="Normal"/>
    <w:next w:val="Normal"/>
    <w:autoRedefine/>
    <w:semiHidden/>
    <w:rsid w:val="004F3789"/>
    <w:pPr>
      <w:ind w:left="800"/>
    </w:pPr>
  </w:style>
  <w:style w:type="paragraph" w:styleId="TOC6">
    <w:name w:val="toc 6"/>
    <w:basedOn w:val="Normal"/>
    <w:next w:val="Normal"/>
    <w:autoRedefine/>
    <w:semiHidden/>
    <w:rsid w:val="004F3789"/>
    <w:pPr>
      <w:ind w:left="1000"/>
    </w:pPr>
  </w:style>
  <w:style w:type="paragraph" w:styleId="TOC7">
    <w:name w:val="toc 7"/>
    <w:basedOn w:val="Normal"/>
    <w:next w:val="Normal"/>
    <w:autoRedefine/>
    <w:semiHidden/>
    <w:rsid w:val="004F3789"/>
    <w:pPr>
      <w:ind w:left="1200"/>
    </w:pPr>
  </w:style>
  <w:style w:type="paragraph" w:styleId="TOC8">
    <w:name w:val="toc 8"/>
    <w:basedOn w:val="Normal"/>
    <w:next w:val="Normal"/>
    <w:autoRedefine/>
    <w:semiHidden/>
    <w:rsid w:val="004F3789"/>
    <w:pPr>
      <w:ind w:left="1400"/>
    </w:pPr>
  </w:style>
  <w:style w:type="paragraph" w:styleId="TOC9">
    <w:name w:val="toc 9"/>
    <w:basedOn w:val="Normal"/>
    <w:next w:val="Normal"/>
    <w:autoRedefine/>
    <w:semiHidden/>
    <w:rsid w:val="004F3789"/>
    <w:pPr>
      <w:ind w:left="1600"/>
    </w:pPr>
  </w:style>
  <w:style w:type="paragraph" w:styleId="Title">
    <w:name w:val="Title"/>
    <w:basedOn w:val="Normal"/>
    <w:next w:val="Normal"/>
    <w:link w:val="TitleChar"/>
    <w:uiPriority w:val="10"/>
    <w:qFormat/>
    <w:rsid w:val="00F520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09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6422F"/>
    <w:pPr>
      <w:keepLines/>
      <w:pBdr>
        <w:bottom w:val="none" w:sz="0" w:space="0" w:color="auto"/>
      </w:pBdr>
      <w:spacing w:before="480" w:after="0"/>
      <w:ind w:left="0"/>
      <w:outlineLvl w:val="9"/>
    </w:pPr>
    <w:rPr>
      <w:rFonts w:asciiTheme="majorHAnsi" w:eastAsiaTheme="majorEastAsia" w:hAnsiTheme="majorHAnsi" w:cstheme="majorBidi"/>
      <w:b/>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33"/>
    <w:pPr>
      <w:spacing w:after="240"/>
    </w:pPr>
    <w:rPr>
      <w:rFonts w:ascii="Calibri" w:eastAsia="Times New Roman" w:hAnsi="Calibri" w:cs="Times New Roman"/>
      <w:sz w:val="24"/>
      <w:szCs w:val="24"/>
    </w:rPr>
  </w:style>
  <w:style w:type="paragraph" w:styleId="Heading1">
    <w:name w:val="heading 1"/>
    <w:basedOn w:val="Normal"/>
    <w:next w:val="Normal"/>
    <w:link w:val="Heading1Char"/>
    <w:qFormat/>
    <w:rsid w:val="004F378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F52099"/>
    <w:pPr>
      <w:keepNext/>
      <w:spacing w:before="160" w:after="60"/>
      <w:ind w:left="-567"/>
      <w:outlineLvl w:val="1"/>
    </w:pPr>
    <w:rPr>
      <w:b/>
      <w:color w:val="FF0000"/>
    </w:rPr>
  </w:style>
  <w:style w:type="paragraph" w:styleId="Heading3">
    <w:name w:val="heading 3"/>
    <w:basedOn w:val="Normal"/>
    <w:next w:val="Normal"/>
    <w:link w:val="Heading3Char"/>
    <w:qFormat/>
    <w:rsid w:val="004F3789"/>
    <w:pPr>
      <w:keepNext/>
      <w:spacing w:before="180" w:after="60"/>
      <w:outlineLvl w:val="2"/>
    </w:pPr>
    <w:rPr>
      <w:rFonts w:ascii="Cambria" w:eastAsiaTheme="minorHAnsi" w:hAnsi="Cambria"/>
      <w:b/>
      <w:bCs/>
      <w:sz w:val="26"/>
      <w:szCs w:val="26"/>
      <w:lang w:val="en-GB"/>
    </w:rPr>
  </w:style>
  <w:style w:type="paragraph" w:styleId="Heading4">
    <w:name w:val="heading 4"/>
    <w:basedOn w:val="Normal"/>
    <w:next w:val="Normal"/>
    <w:link w:val="Heading4Char"/>
    <w:qFormat/>
    <w:rsid w:val="004F3789"/>
    <w:pPr>
      <w:keepNext/>
      <w:autoSpaceDE w:val="0"/>
      <w:autoSpaceDN w:val="0"/>
      <w:adjustRightInd w:val="0"/>
      <w:spacing w:before="240" w:after="60" w:line="360" w:lineRule="auto"/>
      <w:jc w:val="both"/>
      <w:outlineLvl w:val="3"/>
    </w:pPr>
    <w:rPr>
      <w:rFonts w:ascii="Times New Roman" w:hAnsi="Times New Roman"/>
      <w:lang w:eastAsia="en-IE"/>
    </w:rPr>
  </w:style>
  <w:style w:type="paragraph" w:styleId="Heading5">
    <w:name w:val="heading 5"/>
    <w:basedOn w:val="Normal"/>
    <w:next w:val="Normal"/>
    <w:link w:val="Heading5Char"/>
    <w:qFormat/>
    <w:rsid w:val="004F3789"/>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link w:val="Heading6Char"/>
    <w:qFormat/>
    <w:rsid w:val="004F3789"/>
    <w:pPr>
      <w:keepNext/>
      <w:spacing w:before="40" w:after="40"/>
      <w:outlineLvl w:val="5"/>
    </w:pPr>
    <w:rPr>
      <w:b/>
      <w:bCs/>
    </w:rPr>
  </w:style>
  <w:style w:type="paragraph" w:styleId="Heading9">
    <w:name w:val="heading 9"/>
    <w:basedOn w:val="Normal"/>
    <w:next w:val="Normal"/>
    <w:link w:val="Heading9Char"/>
    <w:qFormat/>
    <w:rsid w:val="004F378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78E"/>
    <w:pPr>
      <w:spacing w:before="100" w:beforeAutospacing="1" w:after="100" w:afterAutospacing="1"/>
    </w:pPr>
    <w:rPr>
      <w:rFonts w:ascii="Times New Roman" w:hAnsi="Times New Roman"/>
      <w:lang w:eastAsia="en-IE"/>
    </w:rPr>
  </w:style>
  <w:style w:type="paragraph" w:customStyle="1" w:styleId="lastbullet">
    <w:name w:val="last bullet"/>
    <w:basedOn w:val="Bullet"/>
    <w:rsid w:val="004F3789"/>
    <w:pPr>
      <w:numPr>
        <w:numId w:val="19"/>
      </w:numPr>
      <w:spacing w:after="120"/>
    </w:pPr>
  </w:style>
  <w:style w:type="table" w:styleId="TableGrid">
    <w:name w:val="Table Grid"/>
    <w:basedOn w:val="TableNormal"/>
    <w:uiPriority w:val="59"/>
    <w:rsid w:val="004F37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789"/>
    <w:pPr>
      <w:tabs>
        <w:tab w:val="center" w:pos="4153"/>
        <w:tab w:val="right" w:pos="8306"/>
      </w:tabs>
      <w:ind w:left="-567"/>
    </w:pPr>
  </w:style>
  <w:style w:type="character" w:customStyle="1" w:styleId="HeaderChar">
    <w:name w:val="Header Char"/>
    <w:basedOn w:val="DefaultParagraphFont"/>
    <w:link w:val="Header"/>
    <w:rsid w:val="001807A7"/>
    <w:rPr>
      <w:rFonts w:ascii="Calibri" w:eastAsia="Times New Roman" w:hAnsi="Calibri" w:cs="Times New Roman"/>
      <w:sz w:val="20"/>
      <w:szCs w:val="24"/>
    </w:rPr>
  </w:style>
  <w:style w:type="paragraph" w:styleId="Footer">
    <w:name w:val="footer"/>
    <w:basedOn w:val="Normal"/>
    <w:link w:val="FooterChar"/>
    <w:uiPriority w:val="99"/>
    <w:rsid w:val="004F3789"/>
    <w:pPr>
      <w:tabs>
        <w:tab w:val="center" w:pos="4153"/>
        <w:tab w:val="right" w:pos="8306"/>
      </w:tabs>
    </w:pPr>
  </w:style>
  <w:style w:type="character" w:customStyle="1" w:styleId="FooterChar">
    <w:name w:val="Footer Char"/>
    <w:basedOn w:val="DefaultParagraphFont"/>
    <w:link w:val="Footer"/>
    <w:uiPriority w:val="99"/>
    <w:rsid w:val="001807A7"/>
    <w:rPr>
      <w:rFonts w:ascii="Calibri" w:eastAsia="Times New Roman" w:hAnsi="Calibri" w:cs="Times New Roman"/>
      <w:sz w:val="20"/>
      <w:szCs w:val="24"/>
    </w:rPr>
  </w:style>
  <w:style w:type="paragraph" w:styleId="BalloonText">
    <w:name w:val="Balloon Text"/>
    <w:basedOn w:val="Normal"/>
    <w:link w:val="BalloonTextChar"/>
    <w:semiHidden/>
    <w:unhideWhenUsed/>
    <w:rsid w:val="004F3789"/>
    <w:pPr>
      <w:spacing w:after="0"/>
    </w:pPr>
    <w:rPr>
      <w:rFonts w:ascii="Tahoma" w:eastAsia="Calibri" w:hAnsi="Tahoma" w:cs="Tahoma"/>
      <w:sz w:val="16"/>
      <w:szCs w:val="16"/>
    </w:rPr>
  </w:style>
  <w:style w:type="character" w:customStyle="1" w:styleId="BalloonTextChar">
    <w:name w:val="Balloon Text Char"/>
    <w:link w:val="BalloonText"/>
    <w:semiHidden/>
    <w:rsid w:val="004F3789"/>
    <w:rPr>
      <w:rFonts w:ascii="Tahoma" w:eastAsia="Calibri" w:hAnsi="Tahoma" w:cs="Tahoma"/>
      <w:sz w:val="16"/>
      <w:szCs w:val="16"/>
    </w:rPr>
  </w:style>
  <w:style w:type="character" w:styleId="CommentReference">
    <w:name w:val="annotation reference"/>
    <w:uiPriority w:val="99"/>
    <w:semiHidden/>
    <w:rsid w:val="004F3789"/>
    <w:rPr>
      <w:sz w:val="16"/>
      <w:szCs w:val="16"/>
    </w:rPr>
  </w:style>
  <w:style w:type="paragraph" w:styleId="CommentText">
    <w:name w:val="annotation text"/>
    <w:basedOn w:val="Normal"/>
    <w:link w:val="CommentTextChar"/>
    <w:uiPriority w:val="99"/>
    <w:semiHidden/>
    <w:rsid w:val="004F3789"/>
    <w:rPr>
      <w:rFonts w:eastAsiaTheme="minorHAnsi" w:cstheme="minorBidi"/>
      <w:sz w:val="22"/>
      <w:szCs w:val="22"/>
      <w:lang w:val="en-GB"/>
    </w:rPr>
  </w:style>
  <w:style w:type="character" w:customStyle="1" w:styleId="CommentTextChar">
    <w:name w:val="Comment Text Char"/>
    <w:link w:val="CommentText"/>
    <w:uiPriority w:val="99"/>
    <w:semiHidden/>
    <w:rsid w:val="004F3789"/>
    <w:rPr>
      <w:rFonts w:ascii="Calibri" w:hAnsi="Calibri"/>
      <w:lang w:val="en-GB" w:eastAsia="en-US"/>
    </w:rPr>
  </w:style>
  <w:style w:type="paragraph" w:styleId="CommentSubject">
    <w:name w:val="annotation subject"/>
    <w:basedOn w:val="CommentText"/>
    <w:next w:val="CommentText"/>
    <w:link w:val="CommentSubjectChar"/>
    <w:semiHidden/>
    <w:unhideWhenUsed/>
    <w:rsid w:val="004F3789"/>
  </w:style>
  <w:style w:type="character" w:customStyle="1" w:styleId="CommentSubjectChar">
    <w:name w:val="Comment Subject Char"/>
    <w:basedOn w:val="CommentTextChar"/>
    <w:link w:val="CommentSubject"/>
    <w:rsid w:val="004F3789"/>
    <w:rPr>
      <w:rFonts w:ascii="Calibri" w:hAnsi="Calibri"/>
      <w:lang w:val="en-GB" w:eastAsia="en-US"/>
    </w:rPr>
  </w:style>
  <w:style w:type="paragraph" w:styleId="Revision">
    <w:name w:val="Revision"/>
    <w:hidden/>
    <w:uiPriority w:val="99"/>
    <w:semiHidden/>
    <w:rsid w:val="00FD02EA"/>
    <w:pPr>
      <w:spacing w:after="0" w:line="240" w:lineRule="auto"/>
    </w:pPr>
  </w:style>
  <w:style w:type="character" w:customStyle="1" w:styleId="BalloonTextChar1">
    <w:name w:val="Balloon Text Char1"/>
    <w:semiHidden/>
    <w:rsid w:val="004F3789"/>
    <w:rPr>
      <w:rFonts w:ascii="Tahoma" w:hAnsi="Tahoma" w:cs="Tahoma"/>
      <w:sz w:val="16"/>
      <w:szCs w:val="16"/>
      <w:lang w:val="en-GB" w:eastAsia="en-US"/>
    </w:rPr>
  </w:style>
  <w:style w:type="paragraph" w:styleId="BodyText">
    <w:name w:val="Body Text"/>
    <w:basedOn w:val="Normal"/>
    <w:link w:val="BodyTextChar"/>
    <w:semiHidden/>
    <w:rsid w:val="004F3789"/>
    <w:rPr>
      <w:rFonts w:ascii="Frutiger-Bold" w:hAnsi="Frutiger-Bold"/>
      <w:b/>
      <w:bCs/>
      <w:sz w:val="19"/>
      <w:szCs w:val="19"/>
      <w:lang w:val="en-US"/>
    </w:rPr>
  </w:style>
  <w:style w:type="character" w:customStyle="1" w:styleId="BodyTextChar">
    <w:name w:val="Body Text Char"/>
    <w:basedOn w:val="DefaultParagraphFont"/>
    <w:link w:val="BodyText"/>
    <w:semiHidden/>
    <w:rsid w:val="004F3789"/>
    <w:rPr>
      <w:rFonts w:ascii="Frutiger-Bold" w:eastAsia="Times New Roman" w:hAnsi="Frutiger-Bold" w:cs="Times New Roman"/>
      <w:b/>
      <w:bCs/>
      <w:sz w:val="19"/>
      <w:szCs w:val="19"/>
      <w:lang w:val="en-US"/>
    </w:rPr>
  </w:style>
  <w:style w:type="paragraph" w:styleId="BodyText2">
    <w:name w:val="Body Text 2"/>
    <w:basedOn w:val="Normal"/>
    <w:link w:val="BodyText2Char"/>
    <w:semiHidden/>
    <w:rsid w:val="004F3789"/>
    <w:rPr>
      <w:b/>
      <w:bCs/>
    </w:rPr>
  </w:style>
  <w:style w:type="character" w:customStyle="1" w:styleId="BodyText2Char">
    <w:name w:val="Body Text 2 Char"/>
    <w:basedOn w:val="DefaultParagraphFont"/>
    <w:link w:val="BodyText2"/>
    <w:semiHidden/>
    <w:rsid w:val="004F3789"/>
    <w:rPr>
      <w:rFonts w:ascii="Calibri" w:eastAsia="Times New Roman" w:hAnsi="Calibri" w:cs="Times New Roman"/>
      <w:b/>
      <w:bCs/>
      <w:sz w:val="20"/>
      <w:szCs w:val="24"/>
    </w:rPr>
  </w:style>
  <w:style w:type="paragraph" w:styleId="BodyText3">
    <w:name w:val="Body Text 3"/>
    <w:basedOn w:val="Normal"/>
    <w:link w:val="BodyText3Char"/>
    <w:semiHidden/>
    <w:rsid w:val="004F3789"/>
    <w:rPr>
      <w:color w:val="008000"/>
    </w:rPr>
  </w:style>
  <w:style w:type="character" w:customStyle="1" w:styleId="BodyText3Char">
    <w:name w:val="Body Text 3 Char"/>
    <w:basedOn w:val="DefaultParagraphFont"/>
    <w:link w:val="BodyText3"/>
    <w:semiHidden/>
    <w:rsid w:val="004F3789"/>
    <w:rPr>
      <w:rFonts w:ascii="Calibri" w:eastAsia="Times New Roman" w:hAnsi="Calibri" w:cs="Times New Roman"/>
      <w:color w:val="008000"/>
      <w:sz w:val="20"/>
      <w:szCs w:val="24"/>
    </w:rPr>
  </w:style>
  <w:style w:type="paragraph" w:styleId="BodyTextIndent">
    <w:name w:val="Body Text Indent"/>
    <w:basedOn w:val="Normal"/>
    <w:link w:val="BodyTextIndentChar"/>
    <w:semiHidden/>
    <w:rsid w:val="004F3789"/>
    <w:pPr>
      <w:ind w:left="425"/>
    </w:pPr>
    <w:rPr>
      <w:lang w:val="en-US"/>
    </w:rPr>
  </w:style>
  <w:style w:type="character" w:customStyle="1" w:styleId="BodyTextIndentChar">
    <w:name w:val="Body Text Indent Char"/>
    <w:basedOn w:val="DefaultParagraphFont"/>
    <w:link w:val="BodyTextIndent"/>
    <w:semiHidden/>
    <w:rsid w:val="004F3789"/>
    <w:rPr>
      <w:rFonts w:ascii="Calibri" w:eastAsia="Times New Roman" w:hAnsi="Calibri" w:cs="Times New Roman"/>
      <w:sz w:val="20"/>
      <w:szCs w:val="24"/>
      <w:lang w:val="en-US"/>
    </w:rPr>
  </w:style>
  <w:style w:type="paragraph" w:customStyle="1" w:styleId="Bullet">
    <w:name w:val="Bullet"/>
    <w:basedOn w:val="Normal"/>
    <w:rsid w:val="004F3789"/>
    <w:pPr>
      <w:numPr>
        <w:numId w:val="18"/>
      </w:numPr>
      <w:spacing w:before="40" w:after="40"/>
    </w:pPr>
  </w:style>
  <w:style w:type="paragraph" w:styleId="Closing">
    <w:name w:val="Closing"/>
    <w:basedOn w:val="Normal"/>
    <w:link w:val="ClosingChar"/>
    <w:semiHidden/>
    <w:rsid w:val="004F3789"/>
    <w:pPr>
      <w:ind w:left="4252"/>
    </w:pPr>
  </w:style>
  <w:style w:type="character" w:customStyle="1" w:styleId="ClosingChar">
    <w:name w:val="Closing Char"/>
    <w:basedOn w:val="DefaultParagraphFont"/>
    <w:link w:val="Closing"/>
    <w:semiHidden/>
    <w:rsid w:val="004F3789"/>
    <w:rPr>
      <w:rFonts w:ascii="Calibri" w:eastAsia="Times New Roman" w:hAnsi="Calibri" w:cs="Times New Roman"/>
      <w:sz w:val="20"/>
      <w:szCs w:val="24"/>
    </w:rPr>
  </w:style>
  <w:style w:type="paragraph" w:customStyle="1" w:styleId="doctitle">
    <w:name w:val="doc_title"/>
    <w:basedOn w:val="Normal"/>
    <w:rsid w:val="004F3789"/>
    <w:pPr>
      <w:spacing w:after="0"/>
      <w:ind w:left="-567"/>
    </w:pPr>
    <w:rPr>
      <w:color w:val="FF0000"/>
      <w:sz w:val="52"/>
      <w:lang w:val="en-US"/>
    </w:rPr>
  </w:style>
  <w:style w:type="paragraph" w:styleId="DocumentMap">
    <w:name w:val="Document Map"/>
    <w:basedOn w:val="Normal"/>
    <w:link w:val="DocumentMapChar"/>
    <w:semiHidden/>
    <w:rsid w:val="004F3789"/>
    <w:pPr>
      <w:shd w:val="clear" w:color="auto" w:fill="000080"/>
    </w:pPr>
    <w:rPr>
      <w:rFonts w:ascii="Tahoma" w:hAnsi="Tahoma" w:cs="Tahoma"/>
    </w:rPr>
  </w:style>
  <w:style w:type="character" w:customStyle="1" w:styleId="DocumentMapChar">
    <w:name w:val="Document Map Char"/>
    <w:basedOn w:val="DefaultParagraphFont"/>
    <w:link w:val="DocumentMap"/>
    <w:semiHidden/>
    <w:rsid w:val="004F3789"/>
    <w:rPr>
      <w:rFonts w:ascii="Tahoma" w:eastAsia="Times New Roman" w:hAnsi="Tahoma" w:cs="Tahoma"/>
      <w:sz w:val="20"/>
      <w:szCs w:val="24"/>
      <w:shd w:val="clear" w:color="auto" w:fill="000080"/>
    </w:rPr>
  </w:style>
  <w:style w:type="character" w:styleId="Emphasis">
    <w:name w:val="Emphasis"/>
    <w:qFormat/>
    <w:rsid w:val="004F3789"/>
    <w:rPr>
      <w:i/>
      <w:iCs/>
    </w:rPr>
  </w:style>
  <w:style w:type="character" w:styleId="FollowedHyperlink">
    <w:name w:val="FollowedHyperlink"/>
    <w:semiHidden/>
    <w:rsid w:val="004F3789"/>
    <w:rPr>
      <w:color w:val="800080"/>
      <w:u w:val="single"/>
    </w:rPr>
  </w:style>
  <w:style w:type="character" w:styleId="FootnoteReference">
    <w:name w:val="footnote reference"/>
    <w:uiPriority w:val="99"/>
    <w:semiHidden/>
    <w:rsid w:val="004F3789"/>
    <w:rPr>
      <w:rFonts w:ascii="Calibri" w:hAnsi="Calibri"/>
      <w:sz w:val="20"/>
      <w:vertAlign w:val="superscript"/>
    </w:rPr>
  </w:style>
  <w:style w:type="paragraph" w:styleId="FootnoteText">
    <w:name w:val="footnote text"/>
    <w:basedOn w:val="Normal"/>
    <w:link w:val="FootnoteTextChar"/>
    <w:uiPriority w:val="99"/>
    <w:semiHidden/>
    <w:rsid w:val="004F3789"/>
    <w:pPr>
      <w:spacing w:before="40" w:after="40"/>
    </w:pPr>
    <w:rPr>
      <w:rFonts w:eastAsia="Calibri"/>
      <w:sz w:val="16"/>
      <w:szCs w:val="20"/>
      <w:lang w:val="en-US"/>
    </w:rPr>
  </w:style>
  <w:style w:type="character" w:customStyle="1" w:styleId="FootnoteTextChar">
    <w:name w:val="Footnote Text Char"/>
    <w:basedOn w:val="DefaultParagraphFont"/>
    <w:link w:val="FootnoteText"/>
    <w:uiPriority w:val="99"/>
    <w:semiHidden/>
    <w:rsid w:val="004F3789"/>
    <w:rPr>
      <w:rFonts w:ascii="Calibri" w:eastAsia="Calibri" w:hAnsi="Calibri" w:cs="Times New Roman"/>
      <w:sz w:val="16"/>
      <w:szCs w:val="20"/>
      <w:lang w:val="en-US"/>
    </w:rPr>
  </w:style>
  <w:style w:type="character" w:customStyle="1" w:styleId="Heading1Char">
    <w:name w:val="Heading 1 Char"/>
    <w:basedOn w:val="DefaultParagraphFont"/>
    <w:link w:val="Heading1"/>
    <w:rsid w:val="004F3789"/>
    <w:rPr>
      <w:rFonts w:ascii="Calibri" w:eastAsia="Times New Roman" w:hAnsi="Calibri" w:cs="Arial"/>
      <w:bCs/>
      <w:color w:val="FF0000"/>
      <w:kern w:val="32"/>
      <w:sz w:val="36"/>
      <w:szCs w:val="32"/>
    </w:rPr>
  </w:style>
  <w:style w:type="paragraph" w:customStyle="1" w:styleId="heading1collateddoc">
    <w:name w:val="heading 1 collated doc"/>
    <w:basedOn w:val="Heading1"/>
    <w:rsid w:val="004F3789"/>
    <w:pPr>
      <w:pBdr>
        <w:bottom w:val="none" w:sz="0" w:space="0" w:color="auto"/>
      </w:pBdr>
    </w:pPr>
    <w:rPr>
      <w:sz w:val="32"/>
      <w:lang w:val="en-US"/>
    </w:rPr>
  </w:style>
  <w:style w:type="character" w:customStyle="1" w:styleId="Heading2Char">
    <w:name w:val="Heading 2 Char"/>
    <w:basedOn w:val="DefaultParagraphFont"/>
    <w:link w:val="Heading2"/>
    <w:rsid w:val="00F52099"/>
    <w:rPr>
      <w:rFonts w:ascii="Calibri" w:eastAsia="Times New Roman" w:hAnsi="Calibri" w:cs="Times New Roman"/>
      <w:b/>
      <w:color w:val="FF0000"/>
      <w:sz w:val="24"/>
      <w:szCs w:val="24"/>
    </w:rPr>
  </w:style>
  <w:style w:type="character" w:customStyle="1" w:styleId="Heading3Char">
    <w:name w:val="Heading 3 Char"/>
    <w:link w:val="Heading3"/>
    <w:rsid w:val="004F3789"/>
    <w:rPr>
      <w:rFonts w:ascii="Cambria" w:hAnsi="Cambria" w:cs="Times New Roman"/>
      <w:b/>
      <w:bCs/>
      <w:sz w:val="26"/>
      <w:szCs w:val="26"/>
      <w:lang w:val="en-GB"/>
    </w:rPr>
  </w:style>
  <w:style w:type="character" w:customStyle="1" w:styleId="Heading4Char">
    <w:name w:val="Heading 4 Char"/>
    <w:basedOn w:val="DefaultParagraphFont"/>
    <w:link w:val="Heading4"/>
    <w:rsid w:val="004F3789"/>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rsid w:val="004F3789"/>
    <w:rPr>
      <w:rFonts w:ascii="Times New Roman" w:eastAsia="Times New Roman" w:hAnsi="Times New Roman" w:cs="Times New Roman"/>
      <w:sz w:val="24"/>
      <w:szCs w:val="24"/>
      <w:lang w:eastAsia="en-IE"/>
    </w:rPr>
  </w:style>
  <w:style w:type="character" w:customStyle="1" w:styleId="Heading6Char">
    <w:name w:val="Heading 6 Char"/>
    <w:basedOn w:val="DefaultParagraphFont"/>
    <w:link w:val="Heading6"/>
    <w:rsid w:val="004F3789"/>
    <w:rPr>
      <w:rFonts w:ascii="Calibri" w:eastAsia="Times New Roman" w:hAnsi="Calibri" w:cs="Times New Roman"/>
      <w:b/>
      <w:bCs/>
      <w:sz w:val="20"/>
      <w:szCs w:val="24"/>
    </w:rPr>
  </w:style>
  <w:style w:type="character" w:customStyle="1" w:styleId="Heading9Char">
    <w:name w:val="Heading 9 Char"/>
    <w:basedOn w:val="DefaultParagraphFont"/>
    <w:link w:val="Heading9"/>
    <w:rsid w:val="004F3789"/>
    <w:rPr>
      <w:rFonts w:ascii="Calibri" w:eastAsia="Times New Roman" w:hAnsi="Calibri" w:cs="Times New Roman"/>
      <w:b/>
      <w:bCs/>
      <w:color w:val="FFFFFF"/>
      <w:w w:val="120"/>
      <w:sz w:val="40"/>
      <w:szCs w:val="24"/>
    </w:rPr>
  </w:style>
  <w:style w:type="paragraph" w:customStyle="1" w:styleId="heading2TC">
    <w:name w:val="heading2T+C"/>
    <w:basedOn w:val="Heading2"/>
    <w:rsid w:val="004F3789"/>
    <w:pPr>
      <w:ind w:left="0"/>
    </w:pPr>
    <w:rPr>
      <w:sz w:val="28"/>
    </w:rPr>
  </w:style>
  <w:style w:type="paragraph" w:customStyle="1" w:styleId="heading3black">
    <w:name w:val="heading3 black"/>
    <w:basedOn w:val="Heading3"/>
    <w:rsid w:val="004F3789"/>
    <w:rPr>
      <w:rFonts w:ascii="Calibri" w:eastAsia="Times New Roman" w:hAnsi="Calibri" w:cs="Arial"/>
      <w:color w:val="000000"/>
      <w:sz w:val="20"/>
      <w:lang w:val="en-IE"/>
    </w:rPr>
  </w:style>
  <w:style w:type="character" w:styleId="Hyperlink">
    <w:name w:val="Hyperlink"/>
    <w:uiPriority w:val="99"/>
    <w:rsid w:val="004F3789"/>
    <w:rPr>
      <w:color w:val="0000FF"/>
      <w:u w:val="single"/>
    </w:rPr>
  </w:style>
  <w:style w:type="paragraph" w:styleId="ListParagraph">
    <w:name w:val="List Paragraph"/>
    <w:basedOn w:val="Normal"/>
    <w:uiPriority w:val="34"/>
    <w:qFormat/>
    <w:rsid w:val="004F3789"/>
    <w:pPr>
      <w:spacing w:after="0"/>
      <w:ind w:left="720"/>
    </w:pPr>
    <w:rPr>
      <w:rFonts w:ascii="Frutiger 45 Light" w:hAnsi="Frutiger 45 Light"/>
      <w:lang w:eastAsia="en-GB"/>
    </w:rPr>
  </w:style>
  <w:style w:type="paragraph" w:styleId="NoSpacing">
    <w:name w:val="No Spacing"/>
    <w:qFormat/>
    <w:rsid w:val="004F3789"/>
    <w:pPr>
      <w:spacing w:after="0" w:line="240" w:lineRule="auto"/>
    </w:pPr>
    <w:rPr>
      <w:rFonts w:ascii="Frutiger 45 Light" w:eastAsia="Calibri" w:hAnsi="Frutiger 45 Light" w:cs="Times New Roman"/>
      <w:lang w:val="en-US"/>
    </w:rPr>
  </w:style>
  <w:style w:type="character" w:styleId="PageNumber">
    <w:name w:val="page number"/>
    <w:semiHidden/>
    <w:rsid w:val="004F3789"/>
    <w:rPr>
      <w:rFonts w:ascii="Calibri" w:hAnsi="Calibri"/>
      <w:sz w:val="18"/>
    </w:rPr>
  </w:style>
  <w:style w:type="paragraph" w:customStyle="1" w:styleId="sectionhead">
    <w:name w:val="section head"/>
    <w:basedOn w:val="Heading1"/>
    <w:rsid w:val="004F3789"/>
    <w:pPr>
      <w:pBdr>
        <w:bottom w:val="none" w:sz="0" w:space="0" w:color="auto"/>
      </w:pBdr>
    </w:pPr>
    <w:rPr>
      <w:b/>
      <w:color w:val="808080"/>
      <w:sz w:val="44"/>
      <w:lang w:val="en-US"/>
    </w:rPr>
  </w:style>
  <w:style w:type="character" w:styleId="Strong">
    <w:name w:val="Strong"/>
    <w:basedOn w:val="DefaultParagraphFont"/>
    <w:uiPriority w:val="22"/>
    <w:qFormat/>
    <w:rsid w:val="004F3789"/>
    <w:rPr>
      <w:b/>
      <w:bCs/>
    </w:rPr>
  </w:style>
  <w:style w:type="paragraph" w:customStyle="1" w:styleId="subbullet">
    <w:name w:val="subbullet"/>
    <w:basedOn w:val="Bullet"/>
    <w:rsid w:val="004F3789"/>
    <w:pPr>
      <w:numPr>
        <w:numId w:val="20"/>
      </w:numPr>
    </w:pPr>
    <w:rPr>
      <w:szCs w:val="20"/>
    </w:rPr>
  </w:style>
  <w:style w:type="paragraph" w:styleId="Subtitle">
    <w:name w:val="Subtitle"/>
    <w:basedOn w:val="Normal"/>
    <w:link w:val="SubtitleChar"/>
    <w:qFormat/>
    <w:rsid w:val="004F3789"/>
    <w:rPr>
      <w:color w:val="FF0000"/>
      <w:sz w:val="28"/>
    </w:rPr>
  </w:style>
  <w:style w:type="character" w:customStyle="1" w:styleId="SubtitleChar">
    <w:name w:val="Subtitle Char"/>
    <w:basedOn w:val="DefaultParagraphFont"/>
    <w:link w:val="Subtitle"/>
    <w:rsid w:val="004F3789"/>
    <w:rPr>
      <w:rFonts w:ascii="Calibri" w:eastAsia="Times New Roman" w:hAnsi="Calibri" w:cs="Times New Roman"/>
      <w:color w:val="FF0000"/>
      <w:sz w:val="28"/>
      <w:szCs w:val="24"/>
    </w:rPr>
  </w:style>
  <w:style w:type="paragraph" w:customStyle="1" w:styleId="Subtitle1">
    <w:name w:val="Subtitle1"/>
    <w:basedOn w:val="Normal"/>
    <w:rsid w:val="004F3789"/>
    <w:rPr>
      <w:color w:val="FF0000"/>
      <w:sz w:val="28"/>
    </w:rPr>
  </w:style>
  <w:style w:type="paragraph" w:customStyle="1" w:styleId="tableheadertext">
    <w:name w:val="table header text"/>
    <w:basedOn w:val="Normal"/>
    <w:rsid w:val="004F3789"/>
    <w:pPr>
      <w:spacing w:before="40" w:after="40"/>
      <w:jc w:val="center"/>
    </w:pPr>
    <w:rPr>
      <w:b/>
      <w:color w:val="FF0000"/>
    </w:rPr>
  </w:style>
  <w:style w:type="paragraph" w:customStyle="1" w:styleId="tabletext">
    <w:name w:val="table text"/>
    <w:basedOn w:val="Normal"/>
    <w:rsid w:val="004F3789"/>
    <w:pPr>
      <w:spacing w:before="40" w:after="40"/>
    </w:pPr>
  </w:style>
  <w:style w:type="paragraph" w:customStyle="1" w:styleId="tableheadertext0">
    <w:name w:val="tableheadertext"/>
    <w:basedOn w:val="Normal"/>
    <w:uiPriority w:val="99"/>
    <w:rsid w:val="004F3789"/>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4F3789"/>
    <w:pPr>
      <w:spacing w:before="100" w:beforeAutospacing="1" w:after="100" w:afterAutospacing="1"/>
    </w:pPr>
    <w:rPr>
      <w:rFonts w:ascii="Times New Roman" w:eastAsia="Calibri" w:hAnsi="Times New Roman"/>
      <w:lang w:eastAsia="en-IE"/>
    </w:rPr>
  </w:style>
  <w:style w:type="paragraph" w:styleId="TOC1">
    <w:name w:val="toc 1"/>
    <w:basedOn w:val="Normal"/>
    <w:next w:val="Normal"/>
    <w:autoRedefine/>
    <w:uiPriority w:val="39"/>
    <w:rsid w:val="004F3789"/>
    <w:pPr>
      <w:tabs>
        <w:tab w:val="left" w:pos="284"/>
        <w:tab w:val="right" w:pos="9061"/>
      </w:tabs>
    </w:pPr>
    <w:rPr>
      <w:b/>
      <w:bCs/>
      <w:noProof/>
      <w:szCs w:val="44"/>
    </w:rPr>
  </w:style>
  <w:style w:type="paragraph" w:styleId="TOC2">
    <w:name w:val="toc 2"/>
    <w:basedOn w:val="Normal"/>
    <w:next w:val="Normal"/>
    <w:autoRedefine/>
    <w:uiPriority w:val="39"/>
    <w:rsid w:val="004F3789"/>
    <w:pPr>
      <w:ind w:left="200"/>
    </w:pPr>
    <w:rPr>
      <w:noProof/>
      <w:szCs w:val="36"/>
      <w:lang w:val="en-US"/>
    </w:rPr>
  </w:style>
  <w:style w:type="paragraph" w:styleId="TOC3">
    <w:name w:val="toc 3"/>
    <w:basedOn w:val="Normal"/>
    <w:next w:val="Normal"/>
    <w:autoRedefine/>
    <w:semiHidden/>
    <w:rsid w:val="004F3789"/>
    <w:pPr>
      <w:tabs>
        <w:tab w:val="left" w:pos="964"/>
        <w:tab w:val="right" w:pos="9061"/>
      </w:tabs>
      <w:ind w:left="400"/>
    </w:pPr>
  </w:style>
  <w:style w:type="paragraph" w:styleId="TOC4">
    <w:name w:val="toc 4"/>
    <w:basedOn w:val="Normal"/>
    <w:next w:val="Normal"/>
    <w:autoRedefine/>
    <w:semiHidden/>
    <w:rsid w:val="004F3789"/>
    <w:pPr>
      <w:ind w:left="600"/>
    </w:pPr>
  </w:style>
  <w:style w:type="paragraph" w:styleId="TOC5">
    <w:name w:val="toc 5"/>
    <w:basedOn w:val="Normal"/>
    <w:next w:val="Normal"/>
    <w:autoRedefine/>
    <w:semiHidden/>
    <w:rsid w:val="004F3789"/>
    <w:pPr>
      <w:ind w:left="800"/>
    </w:pPr>
  </w:style>
  <w:style w:type="paragraph" w:styleId="TOC6">
    <w:name w:val="toc 6"/>
    <w:basedOn w:val="Normal"/>
    <w:next w:val="Normal"/>
    <w:autoRedefine/>
    <w:semiHidden/>
    <w:rsid w:val="004F3789"/>
    <w:pPr>
      <w:ind w:left="1000"/>
    </w:pPr>
  </w:style>
  <w:style w:type="paragraph" w:styleId="TOC7">
    <w:name w:val="toc 7"/>
    <w:basedOn w:val="Normal"/>
    <w:next w:val="Normal"/>
    <w:autoRedefine/>
    <w:semiHidden/>
    <w:rsid w:val="004F3789"/>
    <w:pPr>
      <w:ind w:left="1200"/>
    </w:pPr>
  </w:style>
  <w:style w:type="paragraph" w:styleId="TOC8">
    <w:name w:val="toc 8"/>
    <w:basedOn w:val="Normal"/>
    <w:next w:val="Normal"/>
    <w:autoRedefine/>
    <w:semiHidden/>
    <w:rsid w:val="004F3789"/>
    <w:pPr>
      <w:ind w:left="1400"/>
    </w:pPr>
  </w:style>
  <w:style w:type="paragraph" w:styleId="TOC9">
    <w:name w:val="toc 9"/>
    <w:basedOn w:val="Normal"/>
    <w:next w:val="Normal"/>
    <w:autoRedefine/>
    <w:semiHidden/>
    <w:rsid w:val="004F3789"/>
    <w:pPr>
      <w:ind w:left="1600"/>
    </w:pPr>
  </w:style>
  <w:style w:type="paragraph" w:styleId="Title">
    <w:name w:val="Title"/>
    <w:basedOn w:val="Normal"/>
    <w:next w:val="Normal"/>
    <w:link w:val="TitleChar"/>
    <w:uiPriority w:val="10"/>
    <w:qFormat/>
    <w:rsid w:val="00F520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09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6422F"/>
    <w:pPr>
      <w:keepLines/>
      <w:pBdr>
        <w:bottom w:val="none" w:sz="0" w:space="0" w:color="auto"/>
      </w:pBdr>
      <w:spacing w:before="480" w:after="0"/>
      <w:ind w:left="0"/>
      <w:outlineLvl w:val="9"/>
    </w:pPr>
    <w:rPr>
      <w:rFonts w:asciiTheme="majorHAnsi" w:eastAsiaTheme="majorEastAsia" w:hAnsiTheme="majorHAnsi" w:cstheme="majorBidi"/>
      <w:b/>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3B88-B45F-44A6-BFDB-4C20BC33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Parnell</dc:creator>
  <cp:lastModifiedBy>Deirdre Behan</cp:lastModifiedBy>
  <cp:revision>8</cp:revision>
  <cp:lastPrinted>2017-06-23T08:49:00Z</cp:lastPrinted>
  <dcterms:created xsi:type="dcterms:W3CDTF">2017-06-23T08:33:00Z</dcterms:created>
  <dcterms:modified xsi:type="dcterms:W3CDTF">2017-06-23T09:47:00Z</dcterms:modified>
</cp:coreProperties>
</file>