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4E762" w14:textId="77777777" w:rsidR="00A46471" w:rsidRDefault="001D029E">
      <w:pPr>
        <w:pStyle w:val="doctitle"/>
        <w:ind w:left="0"/>
      </w:pPr>
      <w:r>
        <w:rPr>
          <w:noProof/>
          <w:lang w:val="en-IE" w:eastAsia="en-IE"/>
        </w:rPr>
        <w:pict w14:anchorId="58434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rts_council_logo_lr" style="width:59.25pt;height:60.75pt;visibility:visible">
            <v:imagedata r:id="rId9" o:title="arts_council_logo_lr"/>
          </v:shape>
        </w:pict>
      </w:r>
    </w:p>
    <w:p w14:paraId="370D5C8A" w14:textId="78A4E6EB" w:rsidR="00A46471" w:rsidRDefault="00895DBE">
      <w:pPr>
        <w:pStyle w:val="doctitle"/>
        <w:spacing w:before="0"/>
        <w:ind w:left="0"/>
        <w:rPr>
          <w:color w:val="auto"/>
          <w:sz w:val="32"/>
        </w:rPr>
      </w:pPr>
      <w:r w:rsidRPr="00B366A0">
        <w:rPr>
          <w:color w:val="0070C0"/>
        </w:rPr>
        <w:t xml:space="preserve">An </w:t>
      </w:r>
      <w:r w:rsidR="00585A50" w:rsidRPr="00B366A0">
        <w:rPr>
          <w:color w:val="0070C0"/>
        </w:rPr>
        <w:t xml:space="preserve">Invitation to Collaboration </w:t>
      </w:r>
      <w:r w:rsidR="00BE0FFC" w:rsidRPr="00B366A0">
        <w:rPr>
          <w:color w:val="0070C0"/>
        </w:rPr>
        <w:t xml:space="preserve">Scheme </w:t>
      </w:r>
      <w:r w:rsidR="00590773" w:rsidRPr="00B366A0">
        <w:rPr>
          <w:color w:val="0070C0"/>
          <w:sz w:val="36"/>
        </w:rPr>
        <w:t>2022</w:t>
      </w:r>
      <w:r w:rsidR="00A46471">
        <w:rPr>
          <w:color w:val="auto"/>
          <w:sz w:val="36"/>
        </w:rPr>
        <w:br/>
      </w:r>
      <w:bookmarkStart w:id="0" w:name="_Toc347929069"/>
      <w:r w:rsidR="00FD5532" w:rsidRPr="00B366A0">
        <w:rPr>
          <w:color w:val="0070C0"/>
          <w:sz w:val="32"/>
        </w:rPr>
        <w:t xml:space="preserve">Guidelines for </w:t>
      </w:r>
      <w:r w:rsidR="00C63F4A" w:rsidRPr="00B366A0">
        <w:rPr>
          <w:color w:val="0070C0"/>
          <w:sz w:val="32"/>
        </w:rPr>
        <w:t xml:space="preserve">Applicants </w:t>
      </w:r>
    </w:p>
    <w:p w14:paraId="16A3EDFB" w14:textId="32B045D3" w:rsidR="005E5036" w:rsidRPr="00B366A0" w:rsidRDefault="005E5036" w:rsidP="005E5036">
      <w:pPr>
        <w:pStyle w:val="doctitle"/>
        <w:spacing w:after="240"/>
        <w:ind w:left="0"/>
        <w:rPr>
          <w:b/>
          <w:color w:val="auto"/>
          <w:sz w:val="24"/>
        </w:rPr>
      </w:pPr>
      <w:bookmarkStart w:id="1" w:name="_Toc360531582"/>
      <w:bookmarkStart w:id="2" w:name="_Toc360531611"/>
      <w:bookmarkStart w:id="3" w:name="_Toc360531649"/>
      <w:r w:rsidRPr="00B366A0">
        <w:rPr>
          <w:b/>
          <w:color w:val="auto"/>
          <w:sz w:val="24"/>
        </w:rPr>
        <w:t xml:space="preserve">Deadline: </w:t>
      </w:r>
      <w:bookmarkEnd w:id="1"/>
      <w:bookmarkEnd w:id="2"/>
      <w:bookmarkEnd w:id="3"/>
      <w:r w:rsidRPr="00B366A0">
        <w:rPr>
          <w:b/>
          <w:color w:val="auto"/>
          <w:sz w:val="24"/>
        </w:rPr>
        <w:t xml:space="preserve">5.30pm, Thursday </w:t>
      </w:r>
      <w:r w:rsidR="00590773" w:rsidRPr="00B366A0">
        <w:rPr>
          <w:b/>
          <w:color w:val="auto"/>
          <w:sz w:val="24"/>
        </w:rPr>
        <w:t xml:space="preserve">11 </w:t>
      </w:r>
      <w:r w:rsidR="00697F88" w:rsidRPr="00B366A0">
        <w:rPr>
          <w:b/>
          <w:color w:val="auto"/>
          <w:sz w:val="24"/>
        </w:rPr>
        <w:t>November</w:t>
      </w:r>
      <w:r w:rsidR="00C81C29" w:rsidRPr="00B366A0">
        <w:rPr>
          <w:b/>
          <w:color w:val="auto"/>
          <w:sz w:val="24"/>
        </w:rPr>
        <w:t xml:space="preserve"> </w:t>
      </w:r>
      <w:r w:rsidR="00590773" w:rsidRPr="00B366A0">
        <w:rPr>
          <w:b/>
          <w:color w:val="auto"/>
          <w:sz w:val="24"/>
        </w:rPr>
        <w:t>2021</w:t>
      </w:r>
    </w:p>
    <w:p w14:paraId="5EFAB692" w14:textId="77777777" w:rsidR="003E5D72" w:rsidRPr="00590773" w:rsidRDefault="003E5D72" w:rsidP="003E5D72">
      <w:pPr>
        <w:tabs>
          <w:tab w:val="left" w:pos="284"/>
          <w:tab w:val="right" w:pos="9061"/>
        </w:tabs>
        <w:rPr>
          <w:b/>
          <w:bCs/>
          <w:noProof/>
          <w:color w:val="0070C0"/>
          <w:sz w:val="32"/>
          <w:szCs w:val="32"/>
        </w:rPr>
      </w:pPr>
      <w:r w:rsidRPr="00590773">
        <w:rPr>
          <w:b/>
          <w:bCs/>
          <w:noProof/>
          <w:color w:val="0070C0"/>
          <w:sz w:val="32"/>
          <w:szCs w:val="32"/>
        </w:rPr>
        <w:t>CONTENTS</w:t>
      </w:r>
    </w:p>
    <w:p w14:paraId="4190C00F" w14:textId="77777777" w:rsidR="007547FE" w:rsidRDefault="003E5D72">
      <w:pPr>
        <w:pStyle w:val="TOC1"/>
        <w:rPr>
          <w:rFonts w:asciiTheme="minorHAnsi" w:eastAsiaTheme="minorEastAsia" w:hAnsiTheme="minorHAnsi" w:cstheme="minorBidi"/>
          <w:b w:val="0"/>
          <w:bCs w:val="0"/>
          <w:sz w:val="22"/>
          <w:szCs w:val="22"/>
          <w:lang w:eastAsia="en-IE"/>
        </w:rPr>
      </w:pPr>
      <w:r w:rsidRPr="00315A4F">
        <w:rPr>
          <w:b w:val="0"/>
          <w:bCs w:val="0"/>
          <w:szCs w:val="24"/>
        </w:rPr>
        <w:fldChar w:fldCharType="begin"/>
      </w:r>
      <w:r w:rsidRPr="00315A4F">
        <w:rPr>
          <w:b w:val="0"/>
          <w:bCs w:val="0"/>
          <w:color w:val="FF0000"/>
          <w:szCs w:val="24"/>
        </w:rPr>
        <w:instrText xml:space="preserve"> TOC \o "1-2" \h \z \u </w:instrText>
      </w:r>
      <w:r w:rsidRPr="00315A4F">
        <w:rPr>
          <w:b w:val="0"/>
          <w:bCs w:val="0"/>
          <w:szCs w:val="24"/>
        </w:rPr>
        <w:fldChar w:fldCharType="separate"/>
      </w:r>
      <w:hyperlink w:anchor="_Toc80278190" w:history="1">
        <w:r w:rsidR="007547FE" w:rsidRPr="003171F0">
          <w:rPr>
            <w:rStyle w:val="Hyperlink"/>
            <w:rFonts w:asciiTheme="majorHAnsi" w:hAnsiTheme="majorHAnsi" w:cstheme="majorHAnsi"/>
          </w:rPr>
          <w:t>Key points to remember</w:t>
        </w:r>
        <w:r w:rsidR="007547FE">
          <w:rPr>
            <w:webHidden/>
          </w:rPr>
          <w:tab/>
        </w:r>
        <w:r w:rsidR="007547FE">
          <w:rPr>
            <w:webHidden/>
          </w:rPr>
          <w:fldChar w:fldCharType="begin"/>
        </w:r>
        <w:r w:rsidR="007547FE">
          <w:rPr>
            <w:webHidden/>
          </w:rPr>
          <w:instrText xml:space="preserve"> PAGEREF _Toc80278190 \h </w:instrText>
        </w:r>
        <w:r w:rsidR="007547FE">
          <w:rPr>
            <w:webHidden/>
          </w:rPr>
        </w:r>
        <w:r w:rsidR="007547FE">
          <w:rPr>
            <w:webHidden/>
          </w:rPr>
          <w:fldChar w:fldCharType="separate"/>
        </w:r>
        <w:r w:rsidR="001112EB">
          <w:rPr>
            <w:webHidden/>
          </w:rPr>
          <w:t>2</w:t>
        </w:r>
        <w:r w:rsidR="007547FE">
          <w:rPr>
            <w:webHidden/>
          </w:rPr>
          <w:fldChar w:fldCharType="end"/>
        </w:r>
      </w:hyperlink>
    </w:p>
    <w:p w14:paraId="6924DBFC" w14:textId="77777777" w:rsidR="007547FE" w:rsidRDefault="001D029E">
      <w:pPr>
        <w:pStyle w:val="TOC1"/>
        <w:rPr>
          <w:rFonts w:asciiTheme="minorHAnsi" w:eastAsiaTheme="minorEastAsia" w:hAnsiTheme="minorHAnsi" w:cstheme="minorBidi"/>
          <w:b w:val="0"/>
          <w:bCs w:val="0"/>
          <w:sz w:val="22"/>
          <w:szCs w:val="22"/>
          <w:lang w:eastAsia="en-IE"/>
        </w:rPr>
      </w:pPr>
      <w:hyperlink w:anchor="_Toc80278191" w:history="1">
        <w:r w:rsidR="007547FE" w:rsidRPr="003171F0">
          <w:rPr>
            <w:rStyle w:val="Hyperlink"/>
            <w:rFonts w:asciiTheme="majorHAnsi" w:hAnsiTheme="majorHAnsi" w:cstheme="majorHAnsi"/>
          </w:rPr>
          <w:t>Getting help with your application</w:t>
        </w:r>
        <w:r w:rsidR="007547FE">
          <w:rPr>
            <w:webHidden/>
          </w:rPr>
          <w:tab/>
        </w:r>
        <w:r w:rsidR="007547FE">
          <w:rPr>
            <w:webHidden/>
          </w:rPr>
          <w:fldChar w:fldCharType="begin"/>
        </w:r>
        <w:r w:rsidR="007547FE">
          <w:rPr>
            <w:webHidden/>
          </w:rPr>
          <w:instrText xml:space="preserve"> PAGEREF _Toc80278191 \h </w:instrText>
        </w:r>
        <w:r w:rsidR="007547FE">
          <w:rPr>
            <w:webHidden/>
          </w:rPr>
        </w:r>
        <w:r w:rsidR="007547FE">
          <w:rPr>
            <w:webHidden/>
          </w:rPr>
          <w:fldChar w:fldCharType="separate"/>
        </w:r>
        <w:r w:rsidR="001112EB">
          <w:rPr>
            <w:webHidden/>
          </w:rPr>
          <w:t>3</w:t>
        </w:r>
        <w:r w:rsidR="007547FE">
          <w:rPr>
            <w:webHidden/>
          </w:rPr>
          <w:fldChar w:fldCharType="end"/>
        </w:r>
      </w:hyperlink>
    </w:p>
    <w:p w14:paraId="461838E6" w14:textId="77777777" w:rsidR="007547FE" w:rsidRDefault="001D029E">
      <w:pPr>
        <w:pStyle w:val="TOC1"/>
        <w:rPr>
          <w:rFonts w:asciiTheme="minorHAnsi" w:eastAsiaTheme="minorEastAsia" w:hAnsiTheme="minorHAnsi" w:cstheme="minorBidi"/>
          <w:b w:val="0"/>
          <w:bCs w:val="0"/>
          <w:sz w:val="22"/>
          <w:szCs w:val="22"/>
          <w:lang w:eastAsia="en-IE"/>
        </w:rPr>
      </w:pPr>
      <w:hyperlink w:anchor="_Toc80278192" w:history="1">
        <w:r w:rsidR="007547FE" w:rsidRPr="003171F0">
          <w:rPr>
            <w:rStyle w:val="Hyperlink"/>
            <w:lang w:val="en-US"/>
          </w:rPr>
          <w:t xml:space="preserve">1. </w:t>
        </w:r>
        <w:r w:rsidR="007547FE">
          <w:rPr>
            <w:rFonts w:asciiTheme="minorHAnsi" w:eastAsiaTheme="minorEastAsia" w:hAnsiTheme="minorHAnsi" w:cstheme="minorBidi"/>
            <w:b w:val="0"/>
            <w:bCs w:val="0"/>
            <w:sz w:val="22"/>
            <w:szCs w:val="22"/>
            <w:lang w:eastAsia="en-IE"/>
          </w:rPr>
          <w:tab/>
        </w:r>
        <w:r w:rsidR="007547FE" w:rsidRPr="003171F0">
          <w:rPr>
            <w:rStyle w:val="Hyperlink"/>
            <w:lang w:val="en-US"/>
          </w:rPr>
          <w:t>About An Invitation to Collaboration Scheme</w:t>
        </w:r>
        <w:r w:rsidR="007547FE">
          <w:rPr>
            <w:webHidden/>
          </w:rPr>
          <w:tab/>
        </w:r>
        <w:r w:rsidR="007547FE">
          <w:rPr>
            <w:webHidden/>
          </w:rPr>
          <w:fldChar w:fldCharType="begin"/>
        </w:r>
        <w:r w:rsidR="007547FE">
          <w:rPr>
            <w:webHidden/>
          </w:rPr>
          <w:instrText xml:space="preserve"> PAGEREF _Toc80278192 \h </w:instrText>
        </w:r>
        <w:r w:rsidR="007547FE">
          <w:rPr>
            <w:webHidden/>
          </w:rPr>
        </w:r>
        <w:r w:rsidR="007547FE">
          <w:rPr>
            <w:webHidden/>
          </w:rPr>
          <w:fldChar w:fldCharType="separate"/>
        </w:r>
        <w:r w:rsidR="001112EB">
          <w:rPr>
            <w:webHidden/>
          </w:rPr>
          <w:t>4</w:t>
        </w:r>
        <w:r w:rsidR="007547FE">
          <w:rPr>
            <w:webHidden/>
          </w:rPr>
          <w:fldChar w:fldCharType="end"/>
        </w:r>
      </w:hyperlink>
    </w:p>
    <w:p w14:paraId="2A4BAE0A"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193" w:history="1">
        <w:r w:rsidR="007547FE" w:rsidRPr="001112EB">
          <w:rPr>
            <w:rStyle w:val="Hyperlink"/>
            <w:sz w:val="24"/>
            <w:szCs w:val="24"/>
          </w:rPr>
          <w:t>1.1</w:t>
        </w:r>
        <w:r w:rsidR="007547FE" w:rsidRPr="001112EB">
          <w:rPr>
            <w:rFonts w:asciiTheme="minorHAnsi" w:eastAsiaTheme="minorEastAsia" w:hAnsiTheme="minorHAnsi" w:cstheme="minorBidi"/>
            <w:sz w:val="24"/>
            <w:szCs w:val="24"/>
            <w:lang w:val="en-IE" w:eastAsia="en-IE"/>
          </w:rPr>
          <w:tab/>
        </w:r>
        <w:r w:rsidR="007547FE" w:rsidRPr="001112EB">
          <w:rPr>
            <w:rStyle w:val="Hyperlink"/>
            <w:sz w:val="24"/>
            <w:szCs w:val="24"/>
          </w:rPr>
          <w:t>Objectives and priorities of the award</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_Toc80278193 \h </w:instrText>
        </w:r>
        <w:r w:rsidR="007547FE" w:rsidRPr="001112EB">
          <w:rPr>
            <w:webHidden/>
            <w:sz w:val="24"/>
            <w:szCs w:val="24"/>
          </w:rPr>
        </w:r>
        <w:r w:rsidR="007547FE" w:rsidRPr="001112EB">
          <w:rPr>
            <w:webHidden/>
            <w:sz w:val="24"/>
            <w:szCs w:val="24"/>
          </w:rPr>
          <w:fldChar w:fldCharType="separate"/>
        </w:r>
        <w:r w:rsidR="001112EB">
          <w:rPr>
            <w:webHidden/>
            <w:sz w:val="24"/>
            <w:szCs w:val="24"/>
          </w:rPr>
          <w:t>4</w:t>
        </w:r>
        <w:r w:rsidR="007547FE" w:rsidRPr="001112EB">
          <w:rPr>
            <w:webHidden/>
            <w:sz w:val="24"/>
            <w:szCs w:val="24"/>
          </w:rPr>
          <w:fldChar w:fldCharType="end"/>
        </w:r>
      </w:hyperlink>
    </w:p>
    <w:p w14:paraId="34609159"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194" w:history="1">
        <w:r w:rsidR="007547FE" w:rsidRPr="001112EB">
          <w:rPr>
            <w:rStyle w:val="Hyperlink"/>
            <w:sz w:val="24"/>
            <w:szCs w:val="24"/>
          </w:rPr>
          <w:t xml:space="preserve">1.2 </w:t>
        </w:r>
        <w:r w:rsidR="007547FE" w:rsidRPr="001112EB">
          <w:rPr>
            <w:rFonts w:asciiTheme="minorHAnsi" w:eastAsiaTheme="minorEastAsia" w:hAnsiTheme="minorHAnsi" w:cstheme="minorBidi"/>
            <w:sz w:val="24"/>
            <w:szCs w:val="24"/>
            <w:lang w:val="en-IE" w:eastAsia="en-IE"/>
          </w:rPr>
          <w:tab/>
        </w:r>
        <w:r w:rsidR="007547FE" w:rsidRPr="001112EB">
          <w:rPr>
            <w:rStyle w:val="Hyperlink"/>
            <w:sz w:val="24"/>
            <w:szCs w:val="24"/>
          </w:rPr>
          <w:t xml:space="preserve">Who </w:t>
        </w:r>
        <w:r w:rsidR="007547FE" w:rsidRPr="001112EB">
          <w:rPr>
            <w:rStyle w:val="Hyperlink"/>
            <w:rFonts w:cs="Calibri"/>
            <w:sz w:val="24"/>
            <w:szCs w:val="24"/>
          </w:rPr>
          <w:t>can apply?</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_Toc80278194 \h </w:instrText>
        </w:r>
        <w:r w:rsidR="007547FE" w:rsidRPr="001112EB">
          <w:rPr>
            <w:webHidden/>
            <w:sz w:val="24"/>
            <w:szCs w:val="24"/>
          </w:rPr>
        </w:r>
        <w:r w:rsidR="007547FE" w:rsidRPr="001112EB">
          <w:rPr>
            <w:webHidden/>
            <w:sz w:val="24"/>
            <w:szCs w:val="24"/>
          </w:rPr>
          <w:fldChar w:fldCharType="separate"/>
        </w:r>
        <w:r w:rsidR="001112EB">
          <w:rPr>
            <w:webHidden/>
            <w:sz w:val="24"/>
            <w:szCs w:val="24"/>
          </w:rPr>
          <w:t>5</w:t>
        </w:r>
        <w:r w:rsidR="007547FE" w:rsidRPr="001112EB">
          <w:rPr>
            <w:webHidden/>
            <w:sz w:val="24"/>
            <w:szCs w:val="24"/>
          </w:rPr>
          <w:fldChar w:fldCharType="end"/>
        </w:r>
      </w:hyperlink>
    </w:p>
    <w:p w14:paraId="77B4C365"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195" w:history="1">
        <w:r w:rsidR="007547FE" w:rsidRPr="001112EB">
          <w:rPr>
            <w:rStyle w:val="Hyperlink"/>
            <w:sz w:val="24"/>
            <w:szCs w:val="24"/>
          </w:rPr>
          <w:t>1.3</w:t>
        </w:r>
        <w:r w:rsidR="007547FE" w:rsidRPr="001112EB">
          <w:rPr>
            <w:rFonts w:asciiTheme="minorHAnsi" w:eastAsiaTheme="minorEastAsia" w:hAnsiTheme="minorHAnsi" w:cstheme="minorBidi"/>
            <w:sz w:val="24"/>
            <w:szCs w:val="24"/>
            <w:lang w:val="en-IE" w:eastAsia="en-IE"/>
          </w:rPr>
          <w:tab/>
        </w:r>
        <w:r w:rsidR="007547FE" w:rsidRPr="001112EB">
          <w:rPr>
            <w:rStyle w:val="Hyperlink"/>
            <w:sz w:val="24"/>
            <w:szCs w:val="24"/>
          </w:rPr>
          <w:t>Who cannot apply?</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_Toc80278195 \h </w:instrText>
        </w:r>
        <w:r w:rsidR="007547FE" w:rsidRPr="001112EB">
          <w:rPr>
            <w:webHidden/>
            <w:sz w:val="24"/>
            <w:szCs w:val="24"/>
          </w:rPr>
        </w:r>
        <w:r w:rsidR="007547FE" w:rsidRPr="001112EB">
          <w:rPr>
            <w:webHidden/>
            <w:sz w:val="24"/>
            <w:szCs w:val="24"/>
          </w:rPr>
          <w:fldChar w:fldCharType="separate"/>
        </w:r>
        <w:r w:rsidR="001112EB">
          <w:rPr>
            <w:webHidden/>
            <w:sz w:val="24"/>
            <w:szCs w:val="24"/>
          </w:rPr>
          <w:t>5</w:t>
        </w:r>
        <w:r w:rsidR="007547FE" w:rsidRPr="001112EB">
          <w:rPr>
            <w:webHidden/>
            <w:sz w:val="24"/>
            <w:szCs w:val="24"/>
          </w:rPr>
          <w:fldChar w:fldCharType="end"/>
        </w:r>
      </w:hyperlink>
    </w:p>
    <w:p w14:paraId="6CB8DF24"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196" w:history="1">
        <w:r w:rsidR="007547FE" w:rsidRPr="001112EB">
          <w:rPr>
            <w:rStyle w:val="Hyperlink"/>
            <w:sz w:val="24"/>
            <w:szCs w:val="24"/>
          </w:rPr>
          <w:t>1.4</w:t>
        </w:r>
        <w:r w:rsidR="007547FE" w:rsidRPr="001112EB">
          <w:rPr>
            <w:rFonts w:asciiTheme="minorHAnsi" w:eastAsiaTheme="minorEastAsia" w:hAnsiTheme="minorHAnsi" w:cstheme="minorBidi"/>
            <w:sz w:val="24"/>
            <w:szCs w:val="24"/>
            <w:lang w:val="en-IE" w:eastAsia="en-IE"/>
          </w:rPr>
          <w:tab/>
        </w:r>
        <w:r w:rsidR="007547FE" w:rsidRPr="001112EB">
          <w:rPr>
            <w:rStyle w:val="Hyperlink"/>
            <w:sz w:val="24"/>
            <w:szCs w:val="24"/>
          </w:rPr>
          <w:t>What may you apply for?</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_Toc80278196 \h </w:instrText>
        </w:r>
        <w:r w:rsidR="007547FE" w:rsidRPr="001112EB">
          <w:rPr>
            <w:webHidden/>
            <w:sz w:val="24"/>
            <w:szCs w:val="24"/>
          </w:rPr>
        </w:r>
        <w:r w:rsidR="007547FE" w:rsidRPr="001112EB">
          <w:rPr>
            <w:webHidden/>
            <w:sz w:val="24"/>
            <w:szCs w:val="24"/>
          </w:rPr>
          <w:fldChar w:fldCharType="separate"/>
        </w:r>
        <w:r w:rsidR="001112EB">
          <w:rPr>
            <w:webHidden/>
            <w:sz w:val="24"/>
            <w:szCs w:val="24"/>
          </w:rPr>
          <w:t>5</w:t>
        </w:r>
        <w:r w:rsidR="007547FE" w:rsidRPr="001112EB">
          <w:rPr>
            <w:webHidden/>
            <w:sz w:val="24"/>
            <w:szCs w:val="24"/>
          </w:rPr>
          <w:fldChar w:fldCharType="end"/>
        </w:r>
      </w:hyperlink>
    </w:p>
    <w:p w14:paraId="663DE786" w14:textId="07B2C9B1"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198" w:history="1">
        <w:r w:rsidR="007547FE" w:rsidRPr="001112EB">
          <w:rPr>
            <w:rStyle w:val="Hyperlink"/>
            <w:sz w:val="24"/>
            <w:szCs w:val="24"/>
          </w:rPr>
          <w:t>1.5</w:t>
        </w:r>
        <w:r w:rsidR="007547FE" w:rsidRPr="001112EB">
          <w:rPr>
            <w:rFonts w:asciiTheme="minorHAnsi" w:eastAsiaTheme="minorEastAsia" w:hAnsiTheme="minorHAnsi" w:cstheme="minorBidi"/>
            <w:sz w:val="24"/>
            <w:szCs w:val="24"/>
            <w:lang w:val="en-IE" w:eastAsia="en-IE"/>
          </w:rPr>
          <w:tab/>
        </w:r>
        <w:r w:rsidR="007547FE" w:rsidRPr="001112EB">
          <w:rPr>
            <w:rStyle w:val="Hyperlink"/>
            <w:sz w:val="24"/>
            <w:szCs w:val="24"/>
          </w:rPr>
          <w:t>What may you not apply for?</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_Toc80278198 \h </w:instrText>
        </w:r>
        <w:r w:rsidR="007547FE" w:rsidRPr="001112EB">
          <w:rPr>
            <w:webHidden/>
            <w:sz w:val="24"/>
            <w:szCs w:val="24"/>
          </w:rPr>
        </w:r>
        <w:r w:rsidR="007547FE" w:rsidRPr="001112EB">
          <w:rPr>
            <w:webHidden/>
            <w:sz w:val="24"/>
            <w:szCs w:val="24"/>
          </w:rPr>
          <w:fldChar w:fldCharType="separate"/>
        </w:r>
        <w:r w:rsidR="001112EB">
          <w:rPr>
            <w:webHidden/>
            <w:sz w:val="24"/>
            <w:szCs w:val="24"/>
          </w:rPr>
          <w:t>6</w:t>
        </w:r>
        <w:r w:rsidR="007547FE" w:rsidRPr="001112EB">
          <w:rPr>
            <w:webHidden/>
            <w:sz w:val="24"/>
            <w:szCs w:val="24"/>
          </w:rPr>
          <w:fldChar w:fldCharType="end"/>
        </w:r>
      </w:hyperlink>
    </w:p>
    <w:p w14:paraId="6FE7E056"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199" w:history="1">
        <w:r w:rsidR="007547FE" w:rsidRPr="001112EB">
          <w:rPr>
            <w:rStyle w:val="Hyperlink"/>
            <w:sz w:val="24"/>
            <w:szCs w:val="24"/>
          </w:rPr>
          <w:t>1.6</w:t>
        </w:r>
        <w:r w:rsidR="007547FE" w:rsidRPr="001112EB">
          <w:rPr>
            <w:rFonts w:asciiTheme="minorHAnsi" w:eastAsiaTheme="minorEastAsia" w:hAnsiTheme="minorHAnsi" w:cstheme="minorBidi"/>
            <w:sz w:val="24"/>
            <w:szCs w:val="24"/>
            <w:lang w:val="en-IE" w:eastAsia="en-IE"/>
          </w:rPr>
          <w:tab/>
        </w:r>
        <w:r w:rsidR="007547FE" w:rsidRPr="001112EB">
          <w:rPr>
            <w:rStyle w:val="Hyperlink"/>
            <w:sz w:val="24"/>
            <w:szCs w:val="24"/>
          </w:rPr>
          <w:t>What supporting material must you submit with your application?</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_Toc80278199 \h </w:instrText>
        </w:r>
        <w:r w:rsidR="007547FE" w:rsidRPr="001112EB">
          <w:rPr>
            <w:webHidden/>
            <w:sz w:val="24"/>
            <w:szCs w:val="24"/>
          </w:rPr>
        </w:r>
        <w:r w:rsidR="007547FE" w:rsidRPr="001112EB">
          <w:rPr>
            <w:webHidden/>
            <w:sz w:val="24"/>
            <w:szCs w:val="24"/>
          </w:rPr>
          <w:fldChar w:fldCharType="separate"/>
        </w:r>
        <w:r w:rsidR="001112EB">
          <w:rPr>
            <w:webHidden/>
            <w:sz w:val="24"/>
            <w:szCs w:val="24"/>
          </w:rPr>
          <w:t>7</w:t>
        </w:r>
        <w:r w:rsidR="007547FE" w:rsidRPr="001112EB">
          <w:rPr>
            <w:webHidden/>
            <w:sz w:val="24"/>
            <w:szCs w:val="24"/>
          </w:rPr>
          <w:fldChar w:fldCharType="end"/>
        </w:r>
      </w:hyperlink>
    </w:p>
    <w:p w14:paraId="2D962939" w14:textId="623AE011" w:rsidR="007547FE" w:rsidRDefault="001D029E">
      <w:pPr>
        <w:pStyle w:val="TOC2"/>
        <w:tabs>
          <w:tab w:val="right" w:pos="9060"/>
        </w:tabs>
        <w:rPr>
          <w:rFonts w:asciiTheme="minorHAnsi" w:eastAsiaTheme="minorEastAsia" w:hAnsiTheme="minorHAnsi" w:cstheme="minorBidi"/>
          <w:sz w:val="22"/>
          <w:szCs w:val="22"/>
          <w:lang w:val="en-IE" w:eastAsia="en-IE"/>
        </w:rPr>
      </w:pPr>
      <w:hyperlink w:anchor="_Toc80278200" w:history="1">
        <w:r w:rsidR="007547FE" w:rsidRPr="003171F0">
          <w:rPr>
            <w:rStyle w:val="Hyperlink"/>
          </w:rPr>
          <w:t xml:space="preserve">1.7     </w:t>
        </w:r>
        <w:r w:rsidR="007547FE">
          <w:rPr>
            <w:rStyle w:val="Hyperlink"/>
          </w:rPr>
          <w:t xml:space="preserve">  </w:t>
        </w:r>
        <w:r w:rsidR="007547FE" w:rsidRPr="001112EB">
          <w:rPr>
            <w:rStyle w:val="Hyperlink"/>
            <w:sz w:val="24"/>
            <w:szCs w:val="24"/>
          </w:rPr>
          <w:t>Eligibility</w:t>
        </w:r>
        <w:r w:rsidR="007547FE">
          <w:rPr>
            <w:webHidden/>
          </w:rPr>
          <w:tab/>
        </w:r>
        <w:r w:rsidR="007547FE">
          <w:rPr>
            <w:webHidden/>
          </w:rPr>
          <w:fldChar w:fldCharType="begin"/>
        </w:r>
        <w:r w:rsidR="007547FE">
          <w:rPr>
            <w:webHidden/>
          </w:rPr>
          <w:instrText xml:space="preserve"> PAGEREF _Toc80278200 \h </w:instrText>
        </w:r>
        <w:r w:rsidR="007547FE">
          <w:rPr>
            <w:webHidden/>
          </w:rPr>
        </w:r>
        <w:r w:rsidR="007547FE">
          <w:rPr>
            <w:webHidden/>
          </w:rPr>
          <w:fldChar w:fldCharType="separate"/>
        </w:r>
        <w:r w:rsidR="001112EB">
          <w:rPr>
            <w:webHidden/>
          </w:rPr>
          <w:t>8</w:t>
        </w:r>
        <w:r w:rsidR="007547FE">
          <w:rPr>
            <w:webHidden/>
          </w:rPr>
          <w:fldChar w:fldCharType="end"/>
        </w:r>
      </w:hyperlink>
    </w:p>
    <w:p w14:paraId="74B82B6C" w14:textId="77777777" w:rsidR="007547FE" w:rsidRDefault="001D029E">
      <w:pPr>
        <w:pStyle w:val="TOC1"/>
        <w:rPr>
          <w:rFonts w:asciiTheme="minorHAnsi" w:eastAsiaTheme="minorEastAsia" w:hAnsiTheme="minorHAnsi" w:cstheme="minorBidi"/>
          <w:b w:val="0"/>
          <w:bCs w:val="0"/>
          <w:sz w:val="22"/>
          <w:szCs w:val="22"/>
          <w:lang w:eastAsia="en-IE"/>
        </w:rPr>
      </w:pPr>
      <w:hyperlink w:anchor="_Toc80278201" w:history="1">
        <w:r w:rsidR="007547FE" w:rsidRPr="003171F0">
          <w:rPr>
            <w:rStyle w:val="Hyperlink"/>
            <w:rFonts w:asciiTheme="majorHAnsi" w:hAnsiTheme="majorHAnsi" w:cstheme="majorHAnsi"/>
          </w:rPr>
          <w:t xml:space="preserve">2. </w:t>
        </w:r>
        <w:r w:rsidR="007547FE">
          <w:rPr>
            <w:rFonts w:asciiTheme="minorHAnsi" w:eastAsiaTheme="minorEastAsia" w:hAnsiTheme="minorHAnsi" w:cstheme="minorBidi"/>
            <w:b w:val="0"/>
            <w:bCs w:val="0"/>
            <w:sz w:val="22"/>
            <w:szCs w:val="22"/>
            <w:lang w:eastAsia="en-IE"/>
          </w:rPr>
          <w:tab/>
        </w:r>
        <w:r w:rsidR="007547FE" w:rsidRPr="003171F0">
          <w:rPr>
            <w:rStyle w:val="Hyperlink"/>
            <w:rFonts w:asciiTheme="majorHAnsi" w:hAnsiTheme="majorHAnsi" w:cstheme="majorHAnsi"/>
          </w:rPr>
          <w:t>How to make your application</w:t>
        </w:r>
        <w:r w:rsidR="007547FE">
          <w:rPr>
            <w:webHidden/>
          </w:rPr>
          <w:tab/>
        </w:r>
        <w:r w:rsidR="007547FE">
          <w:rPr>
            <w:webHidden/>
          </w:rPr>
          <w:fldChar w:fldCharType="begin"/>
        </w:r>
        <w:r w:rsidR="007547FE">
          <w:rPr>
            <w:webHidden/>
          </w:rPr>
          <w:instrText xml:space="preserve"> PAGEREF _Toc80278201 \h </w:instrText>
        </w:r>
        <w:r w:rsidR="007547FE">
          <w:rPr>
            <w:webHidden/>
          </w:rPr>
        </w:r>
        <w:r w:rsidR="007547FE">
          <w:rPr>
            <w:webHidden/>
          </w:rPr>
          <w:fldChar w:fldCharType="separate"/>
        </w:r>
        <w:r w:rsidR="001112EB">
          <w:rPr>
            <w:webHidden/>
          </w:rPr>
          <w:t>9</w:t>
        </w:r>
        <w:r w:rsidR="007547FE">
          <w:rPr>
            <w:webHidden/>
          </w:rPr>
          <w:fldChar w:fldCharType="end"/>
        </w:r>
      </w:hyperlink>
    </w:p>
    <w:p w14:paraId="5866C585"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202" w:history="1">
        <w:r w:rsidR="007547FE" w:rsidRPr="001112EB">
          <w:rPr>
            <w:rStyle w:val="Hyperlink"/>
            <w:rFonts w:asciiTheme="majorHAnsi" w:hAnsiTheme="majorHAnsi" w:cstheme="majorHAnsi"/>
            <w:sz w:val="24"/>
            <w:szCs w:val="24"/>
          </w:rPr>
          <w:t>2.1</w:t>
        </w:r>
        <w:r w:rsidR="007547FE" w:rsidRPr="001112EB">
          <w:rPr>
            <w:rFonts w:asciiTheme="minorHAnsi" w:eastAsiaTheme="minorEastAsia" w:hAnsiTheme="minorHAnsi" w:cstheme="minorBidi"/>
            <w:sz w:val="24"/>
            <w:szCs w:val="24"/>
            <w:lang w:val="en-IE" w:eastAsia="en-IE"/>
          </w:rPr>
          <w:tab/>
        </w:r>
        <w:r w:rsidR="007547FE" w:rsidRPr="001112EB">
          <w:rPr>
            <w:rStyle w:val="Hyperlink"/>
            <w:rFonts w:asciiTheme="majorHAnsi" w:hAnsiTheme="majorHAnsi" w:cstheme="majorHAnsi"/>
            <w:sz w:val="24"/>
            <w:szCs w:val="24"/>
          </w:rPr>
          <w:t>Register with the Arts Council’s Online Services</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_Toc80278202 \h </w:instrText>
        </w:r>
        <w:r w:rsidR="007547FE" w:rsidRPr="001112EB">
          <w:rPr>
            <w:webHidden/>
            <w:sz w:val="24"/>
            <w:szCs w:val="24"/>
          </w:rPr>
        </w:r>
        <w:r w:rsidR="007547FE" w:rsidRPr="001112EB">
          <w:rPr>
            <w:webHidden/>
            <w:sz w:val="24"/>
            <w:szCs w:val="24"/>
          </w:rPr>
          <w:fldChar w:fldCharType="separate"/>
        </w:r>
        <w:r w:rsidR="001112EB">
          <w:rPr>
            <w:webHidden/>
            <w:sz w:val="24"/>
            <w:szCs w:val="24"/>
          </w:rPr>
          <w:t>9</w:t>
        </w:r>
        <w:r w:rsidR="007547FE" w:rsidRPr="001112EB">
          <w:rPr>
            <w:webHidden/>
            <w:sz w:val="24"/>
            <w:szCs w:val="24"/>
          </w:rPr>
          <w:fldChar w:fldCharType="end"/>
        </w:r>
      </w:hyperlink>
    </w:p>
    <w:p w14:paraId="79B45FBF"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203" w:history="1">
        <w:r w:rsidR="007547FE" w:rsidRPr="001112EB">
          <w:rPr>
            <w:rStyle w:val="Hyperlink"/>
            <w:rFonts w:asciiTheme="majorHAnsi" w:hAnsiTheme="majorHAnsi" w:cstheme="majorHAnsi"/>
            <w:sz w:val="24"/>
            <w:szCs w:val="24"/>
          </w:rPr>
          <w:t>2.2</w:t>
        </w:r>
        <w:r w:rsidR="007547FE" w:rsidRPr="001112EB">
          <w:rPr>
            <w:rFonts w:asciiTheme="minorHAnsi" w:eastAsiaTheme="minorEastAsia" w:hAnsiTheme="minorHAnsi" w:cstheme="minorBidi"/>
            <w:sz w:val="24"/>
            <w:szCs w:val="24"/>
            <w:lang w:val="en-IE" w:eastAsia="en-IE"/>
          </w:rPr>
          <w:tab/>
        </w:r>
        <w:r w:rsidR="007547FE" w:rsidRPr="001112EB">
          <w:rPr>
            <w:rStyle w:val="Hyperlink"/>
            <w:rFonts w:asciiTheme="majorHAnsi" w:hAnsiTheme="majorHAnsi" w:cstheme="majorHAnsi"/>
            <w:sz w:val="24"/>
            <w:szCs w:val="24"/>
          </w:rPr>
          <w:t>Fill in the application form</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_Toc80278203 \h </w:instrText>
        </w:r>
        <w:r w:rsidR="007547FE" w:rsidRPr="001112EB">
          <w:rPr>
            <w:webHidden/>
            <w:sz w:val="24"/>
            <w:szCs w:val="24"/>
          </w:rPr>
        </w:r>
        <w:r w:rsidR="007547FE" w:rsidRPr="001112EB">
          <w:rPr>
            <w:webHidden/>
            <w:sz w:val="24"/>
            <w:szCs w:val="24"/>
          </w:rPr>
          <w:fldChar w:fldCharType="separate"/>
        </w:r>
        <w:r w:rsidR="001112EB">
          <w:rPr>
            <w:webHidden/>
            <w:sz w:val="24"/>
            <w:szCs w:val="24"/>
          </w:rPr>
          <w:t>10</w:t>
        </w:r>
        <w:r w:rsidR="007547FE" w:rsidRPr="001112EB">
          <w:rPr>
            <w:webHidden/>
            <w:sz w:val="24"/>
            <w:szCs w:val="24"/>
          </w:rPr>
          <w:fldChar w:fldCharType="end"/>
        </w:r>
      </w:hyperlink>
    </w:p>
    <w:p w14:paraId="17CA19D3"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204" w:history="1">
        <w:r w:rsidR="007547FE" w:rsidRPr="001112EB">
          <w:rPr>
            <w:rStyle w:val="Hyperlink"/>
            <w:rFonts w:asciiTheme="majorHAnsi" w:hAnsiTheme="majorHAnsi" w:cstheme="majorHAnsi"/>
            <w:sz w:val="24"/>
            <w:szCs w:val="24"/>
          </w:rPr>
          <w:t>2.3</w:t>
        </w:r>
        <w:r w:rsidR="007547FE" w:rsidRPr="001112EB">
          <w:rPr>
            <w:rFonts w:asciiTheme="minorHAnsi" w:eastAsiaTheme="minorEastAsia" w:hAnsiTheme="minorHAnsi" w:cstheme="minorBidi"/>
            <w:sz w:val="24"/>
            <w:szCs w:val="24"/>
            <w:lang w:val="en-IE" w:eastAsia="en-IE"/>
          </w:rPr>
          <w:tab/>
        </w:r>
        <w:r w:rsidR="007547FE" w:rsidRPr="001112EB">
          <w:rPr>
            <w:rStyle w:val="Hyperlink"/>
            <w:rFonts w:asciiTheme="majorHAnsi" w:hAnsiTheme="majorHAnsi" w:cstheme="majorHAnsi"/>
            <w:sz w:val="24"/>
            <w:szCs w:val="24"/>
          </w:rPr>
          <w:t>Prepare any supporting material required for the application</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_Toc80278204 \h </w:instrText>
        </w:r>
        <w:r w:rsidR="007547FE" w:rsidRPr="001112EB">
          <w:rPr>
            <w:webHidden/>
            <w:sz w:val="24"/>
            <w:szCs w:val="24"/>
          </w:rPr>
        </w:r>
        <w:r w:rsidR="007547FE" w:rsidRPr="001112EB">
          <w:rPr>
            <w:webHidden/>
            <w:sz w:val="24"/>
            <w:szCs w:val="24"/>
          </w:rPr>
          <w:fldChar w:fldCharType="separate"/>
        </w:r>
        <w:r w:rsidR="001112EB">
          <w:rPr>
            <w:webHidden/>
            <w:sz w:val="24"/>
            <w:szCs w:val="24"/>
          </w:rPr>
          <w:t>10</w:t>
        </w:r>
        <w:r w:rsidR="007547FE" w:rsidRPr="001112EB">
          <w:rPr>
            <w:webHidden/>
            <w:sz w:val="24"/>
            <w:szCs w:val="24"/>
          </w:rPr>
          <w:fldChar w:fldCharType="end"/>
        </w:r>
      </w:hyperlink>
    </w:p>
    <w:p w14:paraId="3F4D7BCF"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205" w:history="1">
        <w:r w:rsidR="007547FE" w:rsidRPr="001112EB">
          <w:rPr>
            <w:rStyle w:val="Hyperlink"/>
            <w:rFonts w:asciiTheme="majorHAnsi" w:hAnsiTheme="majorHAnsi" w:cstheme="majorHAnsi"/>
            <w:sz w:val="24"/>
            <w:szCs w:val="24"/>
          </w:rPr>
          <w:t>2.4</w:t>
        </w:r>
        <w:r w:rsidR="007547FE" w:rsidRPr="001112EB">
          <w:rPr>
            <w:rFonts w:asciiTheme="minorHAnsi" w:eastAsiaTheme="minorEastAsia" w:hAnsiTheme="minorHAnsi" w:cstheme="minorBidi"/>
            <w:sz w:val="24"/>
            <w:szCs w:val="24"/>
            <w:lang w:val="en-IE" w:eastAsia="en-IE"/>
          </w:rPr>
          <w:tab/>
        </w:r>
        <w:r w:rsidR="007547FE" w:rsidRPr="001112EB">
          <w:rPr>
            <w:rStyle w:val="Hyperlink"/>
            <w:rFonts w:asciiTheme="majorHAnsi" w:hAnsiTheme="majorHAnsi" w:cstheme="majorHAnsi"/>
            <w:sz w:val="24"/>
            <w:szCs w:val="24"/>
          </w:rPr>
          <w:t>Make your application online</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_Toc80278205 \h </w:instrText>
        </w:r>
        <w:r w:rsidR="007547FE" w:rsidRPr="001112EB">
          <w:rPr>
            <w:webHidden/>
            <w:sz w:val="24"/>
            <w:szCs w:val="24"/>
          </w:rPr>
        </w:r>
        <w:r w:rsidR="007547FE" w:rsidRPr="001112EB">
          <w:rPr>
            <w:webHidden/>
            <w:sz w:val="24"/>
            <w:szCs w:val="24"/>
          </w:rPr>
          <w:fldChar w:fldCharType="separate"/>
        </w:r>
        <w:r w:rsidR="001112EB">
          <w:rPr>
            <w:webHidden/>
            <w:sz w:val="24"/>
            <w:szCs w:val="24"/>
          </w:rPr>
          <w:t>11</w:t>
        </w:r>
        <w:r w:rsidR="007547FE" w:rsidRPr="001112EB">
          <w:rPr>
            <w:webHidden/>
            <w:sz w:val="24"/>
            <w:szCs w:val="24"/>
          </w:rPr>
          <w:fldChar w:fldCharType="end"/>
        </w:r>
      </w:hyperlink>
    </w:p>
    <w:p w14:paraId="1A938AF8" w14:textId="77777777" w:rsidR="007547FE" w:rsidRDefault="001D029E">
      <w:pPr>
        <w:pStyle w:val="TOC1"/>
        <w:rPr>
          <w:rFonts w:asciiTheme="minorHAnsi" w:eastAsiaTheme="minorEastAsia" w:hAnsiTheme="minorHAnsi" w:cstheme="minorBidi"/>
          <w:b w:val="0"/>
          <w:bCs w:val="0"/>
          <w:sz w:val="22"/>
          <w:szCs w:val="22"/>
          <w:lang w:eastAsia="en-IE"/>
        </w:rPr>
      </w:pPr>
      <w:hyperlink w:anchor="_Toc80278206" w:history="1">
        <w:r w:rsidR="007547FE" w:rsidRPr="003171F0">
          <w:rPr>
            <w:rStyle w:val="Hyperlink"/>
          </w:rPr>
          <w:t xml:space="preserve">3. </w:t>
        </w:r>
        <w:r w:rsidR="007547FE">
          <w:rPr>
            <w:rFonts w:asciiTheme="minorHAnsi" w:eastAsiaTheme="minorEastAsia" w:hAnsiTheme="minorHAnsi" w:cstheme="minorBidi"/>
            <w:b w:val="0"/>
            <w:bCs w:val="0"/>
            <w:sz w:val="22"/>
            <w:szCs w:val="22"/>
            <w:lang w:eastAsia="en-IE"/>
          </w:rPr>
          <w:tab/>
        </w:r>
        <w:r w:rsidR="007547FE" w:rsidRPr="003171F0">
          <w:rPr>
            <w:rStyle w:val="Hyperlink"/>
          </w:rPr>
          <w:t>Processing and assessment of applications</w:t>
        </w:r>
        <w:r w:rsidR="007547FE">
          <w:rPr>
            <w:webHidden/>
          </w:rPr>
          <w:tab/>
        </w:r>
        <w:r w:rsidR="007547FE">
          <w:rPr>
            <w:webHidden/>
          </w:rPr>
          <w:fldChar w:fldCharType="begin"/>
        </w:r>
        <w:r w:rsidR="007547FE">
          <w:rPr>
            <w:webHidden/>
          </w:rPr>
          <w:instrText xml:space="preserve"> PAGEREF _Toc80278206 \h </w:instrText>
        </w:r>
        <w:r w:rsidR="007547FE">
          <w:rPr>
            <w:webHidden/>
          </w:rPr>
        </w:r>
        <w:r w:rsidR="007547FE">
          <w:rPr>
            <w:webHidden/>
          </w:rPr>
          <w:fldChar w:fldCharType="separate"/>
        </w:r>
        <w:r w:rsidR="001112EB">
          <w:rPr>
            <w:webHidden/>
          </w:rPr>
          <w:t>13</w:t>
        </w:r>
        <w:r w:rsidR="007547FE">
          <w:rPr>
            <w:webHidden/>
          </w:rPr>
          <w:fldChar w:fldCharType="end"/>
        </w:r>
      </w:hyperlink>
    </w:p>
    <w:p w14:paraId="29470C9C"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207" w:history="1">
        <w:r w:rsidR="007547FE" w:rsidRPr="001112EB">
          <w:rPr>
            <w:rStyle w:val="Hyperlink"/>
            <w:sz w:val="24"/>
            <w:szCs w:val="24"/>
          </w:rPr>
          <w:t>3.1</w:t>
        </w:r>
        <w:r w:rsidR="007547FE" w:rsidRPr="001112EB">
          <w:rPr>
            <w:rFonts w:asciiTheme="minorHAnsi" w:eastAsiaTheme="minorEastAsia" w:hAnsiTheme="minorHAnsi" w:cstheme="minorBidi"/>
            <w:sz w:val="24"/>
            <w:szCs w:val="24"/>
            <w:lang w:val="en-IE" w:eastAsia="en-IE"/>
          </w:rPr>
          <w:tab/>
        </w:r>
        <w:r w:rsidR="007547FE" w:rsidRPr="001112EB">
          <w:rPr>
            <w:rStyle w:val="Hyperlink"/>
            <w:sz w:val="24"/>
            <w:szCs w:val="24"/>
          </w:rPr>
          <w:t>Overview</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_Toc80278207 \h </w:instrText>
        </w:r>
        <w:r w:rsidR="007547FE" w:rsidRPr="001112EB">
          <w:rPr>
            <w:webHidden/>
            <w:sz w:val="24"/>
            <w:szCs w:val="24"/>
          </w:rPr>
        </w:r>
        <w:r w:rsidR="007547FE" w:rsidRPr="001112EB">
          <w:rPr>
            <w:webHidden/>
            <w:sz w:val="24"/>
            <w:szCs w:val="24"/>
          </w:rPr>
          <w:fldChar w:fldCharType="separate"/>
        </w:r>
        <w:r w:rsidR="001112EB">
          <w:rPr>
            <w:webHidden/>
            <w:sz w:val="24"/>
            <w:szCs w:val="24"/>
          </w:rPr>
          <w:t>13</w:t>
        </w:r>
        <w:r w:rsidR="007547FE" w:rsidRPr="001112EB">
          <w:rPr>
            <w:webHidden/>
            <w:sz w:val="24"/>
            <w:szCs w:val="24"/>
          </w:rPr>
          <w:fldChar w:fldCharType="end"/>
        </w:r>
      </w:hyperlink>
    </w:p>
    <w:p w14:paraId="25BB7F36"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208" w:history="1">
        <w:r w:rsidR="007547FE" w:rsidRPr="001112EB">
          <w:rPr>
            <w:rStyle w:val="Hyperlink"/>
            <w:sz w:val="24"/>
            <w:szCs w:val="24"/>
          </w:rPr>
          <w:t>3.2</w:t>
        </w:r>
        <w:r w:rsidR="007547FE" w:rsidRPr="001112EB">
          <w:rPr>
            <w:rFonts w:asciiTheme="minorHAnsi" w:eastAsiaTheme="minorEastAsia" w:hAnsiTheme="minorHAnsi" w:cstheme="minorBidi"/>
            <w:sz w:val="24"/>
            <w:szCs w:val="24"/>
            <w:lang w:val="en-IE" w:eastAsia="en-IE"/>
          </w:rPr>
          <w:tab/>
        </w:r>
        <w:r w:rsidR="007547FE" w:rsidRPr="001112EB">
          <w:rPr>
            <w:rStyle w:val="Hyperlink"/>
            <w:sz w:val="24"/>
            <w:szCs w:val="24"/>
          </w:rPr>
          <w:t>The assessment process</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_Toc80278208 \h </w:instrText>
        </w:r>
        <w:r w:rsidR="007547FE" w:rsidRPr="001112EB">
          <w:rPr>
            <w:webHidden/>
            <w:sz w:val="24"/>
            <w:szCs w:val="24"/>
          </w:rPr>
        </w:r>
        <w:r w:rsidR="007547FE" w:rsidRPr="001112EB">
          <w:rPr>
            <w:webHidden/>
            <w:sz w:val="24"/>
            <w:szCs w:val="24"/>
          </w:rPr>
          <w:fldChar w:fldCharType="separate"/>
        </w:r>
        <w:r w:rsidR="001112EB">
          <w:rPr>
            <w:webHidden/>
            <w:sz w:val="24"/>
            <w:szCs w:val="24"/>
          </w:rPr>
          <w:t>13</w:t>
        </w:r>
        <w:r w:rsidR="007547FE" w:rsidRPr="001112EB">
          <w:rPr>
            <w:webHidden/>
            <w:sz w:val="24"/>
            <w:szCs w:val="24"/>
          </w:rPr>
          <w:fldChar w:fldCharType="end"/>
        </w:r>
      </w:hyperlink>
    </w:p>
    <w:p w14:paraId="250BF97C"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209" w:history="1">
        <w:r w:rsidR="007547FE" w:rsidRPr="001112EB">
          <w:rPr>
            <w:rStyle w:val="Hyperlink"/>
            <w:sz w:val="24"/>
            <w:szCs w:val="24"/>
          </w:rPr>
          <w:t>3.3</w:t>
        </w:r>
        <w:r w:rsidR="007547FE" w:rsidRPr="001112EB">
          <w:rPr>
            <w:rFonts w:asciiTheme="minorHAnsi" w:eastAsiaTheme="minorEastAsia" w:hAnsiTheme="minorHAnsi" w:cstheme="minorBidi"/>
            <w:sz w:val="24"/>
            <w:szCs w:val="24"/>
            <w:lang w:val="en-IE" w:eastAsia="en-IE"/>
          </w:rPr>
          <w:tab/>
        </w:r>
        <w:r w:rsidR="007547FE" w:rsidRPr="001112EB">
          <w:rPr>
            <w:rStyle w:val="Hyperlink"/>
            <w:sz w:val="24"/>
            <w:szCs w:val="24"/>
          </w:rPr>
          <w:t>Criteria for the assessment of applications</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_Toc80278209 \h </w:instrText>
        </w:r>
        <w:r w:rsidR="007547FE" w:rsidRPr="001112EB">
          <w:rPr>
            <w:webHidden/>
            <w:sz w:val="24"/>
            <w:szCs w:val="24"/>
          </w:rPr>
        </w:r>
        <w:r w:rsidR="007547FE" w:rsidRPr="001112EB">
          <w:rPr>
            <w:webHidden/>
            <w:sz w:val="24"/>
            <w:szCs w:val="24"/>
          </w:rPr>
          <w:fldChar w:fldCharType="separate"/>
        </w:r>
        <w:r w:rsidR="001112EB">
          <w:rPr>
            <w:webHidden/>
            <w:sz w:val="24"/>
            <w:szCs w:val="24"/>
          </w:rPr>
          <w:t>13</w:t>
        </w:r>
        <w:r w:rsidR="007547FE" w:rsidRPr="001112EB">
          <w:rPr>
            <w:webHidden/>
            <w:sz w:val="24"/>
            <w:szCs w:val="24"/>
          </w:rPr>
          <w:fldChar w:fldCharType="end"/>
        </w:r>
      </w:hyperlink>
    </w:p>
    <w:p w14:paraId="576ECCBB"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210" w:history="1">
        <w:r w:rsidR="007547FE" w:rsidRPr="001112EB">
          <w:rPr>
            <w:rStyle w:val="Hyperlink"/>
            <w:sz w:val="24"/>
            <w:szCs w:val="24"/>
          </w:rPr>
          <w:t>3.4</w:t>
        </w:r>
        <w:r w:rsidR="007547FE" w:rsidRPr="001112EB">
          <w:rPr>
            <w:rFonts w:asciiTheme="minorHAnsi" w:eastAsiaTheme="minorEastAsia" w:hAnsiTheme="minorHAnsi" w:cstheme="minorBidi"/>
            <w:sz w:val="24"/>
            <w:szCs w:val="24"/>
            <w:lang w:val="en-IE" w:eastAsia="en-IE"/>
          </w:rPr>
          <w:tab/>
        </w:r>
        <w:r w:rsidR="007547FE" w:rsidRPr="001112EB">
          <w:rPr>
            <w:rStyle w:val="Hyperlink"/>
            <w:sz w:val="24"/>
            <w:szCs w:val="24"/>
          </w:rPr>
          <w:t>Peer panels</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_Toc80278210 \h </w:instrText>
        </w:r>
        <w:r w:rsidR="007547FE" w:rsidRPr="001112EB">
          <w:rPr>
            <w:webHidden/>
            <w:sz w:val="24"/>
            <w:szCs w:val="24"/>
          </w:rPr>
        </w:r>
        <w:r w:rsidR="007547FE" w:rsidRPr="001112EB">
          <w:rPr>
            <w:webHidden/>
            <w:sz w:val="24"/>
            <w:szCs w:val="24"/>
          </w:rPr>
          <w:fldChar w:fldCharType="separate"/>
        </w:r>
        <w:r w:rsidR="001112EB">
          <w:rPr>
            <w:webHidden/>
            <w:sz w:val="24"/>
            <w:szCs w:val="24"/>
          </w:rPr>
          <w:t>14</w:t>
        </w:r>
        <w:r w:rsidR="007547FE" w:rsidRPr="001112EB">
          <w:rPr>
            <w:webHidden/>
            <w:sz w:val="24"/>
            <w:szCs w:val="24"/>
          </w:rPr>
          <w:fldChar w:fldCharType="end"/>
        </w:r>
      </w:hyperlink>
    </w:p>
    <w:p w14:paraId="50B11519" w14:textId="77777777" w:rsidR="007547FE" w:rsidRPr="001112EB" w:rsidRDefault="001D029E">
      <w:pPr>
        <w:pStyle w:val="TOC2"/>
        <w:tabs>
          <w:tab w:val="left" w:pos="800"/>
          <w:tab w:val="right" w:pos="9060"/>
        </w:tabs>
        <w:rPr>
          <w:rFonts w:asciiTheme="minorHAnsi" w:eastAsiaTheme="minorEastAsia" w:hAnsiTheme="minorHAnsi" w:cstheme="minorBidi"/>
          <w:sz w:val="24"/>
          <w:szCs w:val="24"/>
          <w:lang w:val="en-IE" w:eastAsia="en-IE"/>
        </w:rPr>
      </w:pPr>
      <w:hyperlink w:anchor="_Toc80278211" w:history="1">
        <w:r w:rsidR="007547FE" w:rsidRPr="001112EB">
          <w:rPr>
            <w:rStyle w:val="Hyperlink"/>
            <w:sz w:val="24"/>
            <w:szCs w:val="24"/>
          </w:rPr>
          <w:t>3.5</w:t>
        </w:r>
        <w:r w:rsidR="007547FE" w:rsidRPr="001112EB">
          <w:rPr>
            <w:rFonts w:asciiTheme="minorHAnsi" w:eastAsiaTheme="minorEastAsia" w:hAnsiTheme="minorHAnsi" w:cstheme="minorBidi"/>
            <w:sz w:val="24"/>
            <w:szCs w:val="24"/>
            <w:lang w:val="en-IE" w:eastAsia="en-IE"/>
          </w:rPr>
          <w:tab/>
        </w:r>
        <w:r w:rsidR="007547FE" w:rsidRPr="001112EB">
          <w:rPr>
            <w:rStyle w:val="Hyperlink"/>
            <w:sz w:val="24"/>
            <w:szCs w:val="24"/>
          </w:rPr>
          <w:t>Outcome of applications</w:t>
        </w:r>
        <w:r w:rsidR="007547FE" w:rsidRPr="001112EB">
          <w:rPr>
            <w:webHidden/>
            <w:sz w:val="24"/>
            <w:szCs w:val="24"/>
          </w:rPr>
          <w:tab/>
        </w:r>
        <w:r w:rsidR="007547FE" w:rsidRPr="001112EB">
          <w:rPr>
            <w:webHidden/>
            <w:sz w:val="24"/>
            <w:szCs w:val="24"/>
          </w:rPr>
          <w:fldChar w:fldCharType="begin"/>
        </w:r>
        <w:r w:rsidR="007547FE" w:rsidRPr="001112EB">
          <w:rPr>
            <w:webHidden/>
            <w:sz w:val="24"/>
            <w:szCs w:val="24"/>
          </w:rPr>
          <w:instrText xml:space="preserve"> PAGEREF _Toc80278211 \h </w:instrText>
        </w:r>
        <w:r w:rsidR="007547FE" w:rsidRPr="001112EB">
          <w:rPr>
            <w:webHidden/>
            <w:sz w:val="24"/>
            <w:szCs w:val="24"/>
          </w:rPr>
        </w:r>
        <w:r w:rsidR="007547FE" w:rsidRPr="001112EB">
          <w:rPr>
            <w:webHidden/>
            <w:sz w:val="24"/>
            <w:szCs w:val="24"/>
          </w:rPr>
          <w:fldChar w:fldCharType="separate"/>
        </w:r>
        <w:r w:rsidR="001112EB">
          <w:rPr>
            <w:webHidden/>
            <w:sz w:val="24"/>
            <w:szCs w:val="24"/>
          </w:rPr>
          <w:t>15</w:t>
        </w:r>
        <w:r w:rsidR="007547FE" w:rsidRPr="001112EB">
          <w:rPr>
            <w:webHidden/>
            <w:sz w:val="24"/>
            <w:szCs w:val="24"/>
          </w:rPr>
          <w:fldChar w:fldCharType="end"/>
        </w:r>
      </w:hyperlink>
    </w:p>
    <w:p w14:paraId="2C295E48" w14:textId="59F398CF" w:rsidR="003E5D72" w:rsidRPr="00554382" w:rsidRDefault="003E5D72" w:rsidP="00590773">
      <w:pPr>
        <w:pStyle w:val="TOC2"/>
        <w:tabs>
          <w:tab w:val="left" w:pos="800"/>
          <w:tab w:val="right" w:pos="9060"/>
        </w:tabs>
        <w:rPr>
          <w:sz w:val="24"/>
        </w:rPr>
      </w:pPr>
      <w:r w:rsidRPr="00315A4F">
        <w:rPr>
          <w:sz w:val="24"/>
        </w:rPr>
        <w:fldChar w:fldCharType="end"/>
      </w:r>
    </w:p>
    <w:p w14:paraId="4A12CA4B" w14:textId="77777777" w:rsidR="003E5D72" w:rsidRDefault="003E5D72" w:rsidP="003E5D72">
      <w:pPr>
        <w:spacing w:before="0" w:after="0"/>
        <w:rPr>
          <w:b/>
          <w:color w:val="FF0000"/>
          <w:sz w:val="24"/>
          <w:lang w:val="en-GB"/>
        </w:rPr>
      </w:pPr>
      <w:r>
        <w:rPr>
          <w:b/>
          <w:color w:val="FF0000"/>
          <w:sz w:val="24"/>
          <w:lang w:val="en-GB"/>
        </w:rPr>
        <w:br w:type="page"/>
      </w:r>
    </w:p>
    <w:p w14:paraId="4DE78CCA" w14:textId="77777777" w:rsidR="003E5D72" w:rsidRDefault="003E5D72" w:rsidP="003E5D72">
      <w:pPr>
        <w:spacing w:before="0" w:after="0"/>
        <w:rPr>
          <w:b/>
          <w:color w:val="FF0000"/>
          <w:sz w:val="24"/>
          <w:lang w:val="en-GB"/>
        </w:rPr>
      </w:pPr>
    </w:p>
    <w:p w14:paraId="17477BEC" w14:textId="77777777" w:rsidR="00F0599B" w:rsidRDefault="00F0599B" w:rsidP="00F0599B">
      <w:pPr>
        <w:pStyle w:val="Heading1"/>
        <w:pBdr>
          <w:bottom w:val="single" w:sz="6" w:space="2" w:color="auto"/>
        </w:pBdr>
        <w:spacing w:before="120" w:after="120" w:line="276" w:lineRule="auto"/>
        <w:ind w:left="0"/>
        <w:rPr>
          <w:rFonts w:asciiTheme="majorHAnsi" w:hAnsiTheme="majorHAnsi" w:cstheme="majorHAnsi"/>
          <w:color w:val="0070C0"/>
        </w:rPr>
      </w:pPr>
      <w:bookmarkStart w:id="4" w:name="_Toc73522957"/>
      <w:bookmarkStart w:id="5" w:name="_Toc483833781"/>
      <w:bookmarkStart w:id="6" w:name="_Toc55459001"/>
      <w:bookmarkStart w:id="7" w:name="_Toc80278190"/>
      <w:bookmarkStart w:id="8" w:name="_Toc29203170"/>
      <w:r>
        <w:rPr>
          <w:rFonts w:asciiTheme="majorHAnsi" w:hAnsiTheme="majorHAnsi" w:cstheme="majorHAnsi"/>
          <w:color w:val="0070C0"/>
          <w:szCs w:val="36"/>
        </w:rPr>
        <w:t>Key points to remember</w:t>
      </w:r>
      <w:bookmarkEnd w:id="4"/>
      <w:bookmarkEnd w:id="5"/>
      <w:bookmarkEnd w:id="6"/>
      <w:bookmarkEnd w:id="7"/>
    </w:p>
    <w:p w14:paraId="75E2F01D" w14:textId="77777777" w:rsidR="00AD09A0" w:rsidRPr="00DF472B" w:rsidRDefault="00AD09A0" w:rsidP="00AD09A0">
      <w:pPr>
        <w:pStyle w:val="ListParagraph"/>
        <w:numPr>
          <w:ilvl w:val="0"/>
          <w:numId w:val="22"/>
        </w:numPr>
        <w:autoSpaceDE w:val="0"/>
        <w:autoSpaceDN w:val="0"/>
        <w:spacing w:before="0" w:after="120"/>
        <w:rPr>
          <w:rFonts w:ascii="Calibri Light" w:hAnsi="Calibri Light" w:cs="Calibri Light"/>
          <w:color w:val="000000"/>
        </w:rPr>
      </w:pPr>
      <w:r w:rsidRPr="000C668E">
        <w:rPr>
          <w:rFonts w:asciiTheme="majorHAnsi" w:hAnsiTheme="majorHAnsi" w:cstheme="majorHAnsi"/>
          <w:color w:val="000000"/>
        </w:rPr>
        <w:t xml:space="preserve">In order to make an application, you </w:t>
      </w:r>
      <w:r w:rsidRPr="000C668E">
        <w:rPr>
          <w:rFonts w:asciiTheme="majorHAnsi" w:hAnsiTheme="majorHAnsi" w:cstheme="majorHAnsi"/>
          <w:b/>
          <w:bCs/>
          <w:color w:val="000000"/>
        </w:rPr>
        <w:t>must</w:t>
      </w:r>
      <w:r w:rsidRPr="000C668E">
        <w:rPr>
          <w:rFonts w:asciiTheme="majorHAnsi" w:hAnsiTheme="majorHAnsi" w:cstheme="majorHAnsi"/>
          <w:color w:val="000000"/>
        </w:rPr>
        <w:t xml:space="preserve"> be registered for an Arts Council Online Services (OLS) account. If you do not have one, you can sign up for one </w:t>
      </w:r>
      <w:hyperlink r:id="rId10" w:history="1">
        <w:r w:rsidRPr="000C668E">
          <w:rPr>
            <w:rStyle w:val="Hyperlink"/>
            <w:rFonts w:asciiTheme="majorHAnsi" w:hAnsiTheme="majorHAnsi" w:cstheme="majorHAnsi"/>
          </w:rPr>
          <w:t>here</w:t>
        </w:r>
      </w:hyperlink>
      <w:r w:rsidRPr="000C668E">
        <w:rPr>
          <w:rFonts w:asciiTheme="majorHAnsi" w:hAnsiTheme="majorHAnsi" w:cstheme="majorHAnsi"/>
          <w:color w:val="000000"/>
        </w:rPr>
        <w:t xml:space="preserve">. Please note that it can take up to </w:t>
      </w:r>
      <w:r w:rsidRPr="000C668E">
        <w:rPr>
          <w:rFonts w:asciiTheme="majorHAnsi" w:hAnsiTheme="majorHAnsi" w:cstheme="majorHAnsi"/>
          <w:b/>
          <w:bCs/>
          <w:color w:val="000000"/>
        </w:rPr>
        <w:t>five working days</w:t>
      </w:r>
      <w:r w:rsidRPr="000C668E">
        <w:rPr>
          <w:rFonts w:asciiTheme="majorHAnsi" w:hAnsiTheme="majorHAnsi" w:cstheme="majorHAnsi"/>
          <w:color w:val="000000"/>
        </w:rPr>
        <w:t xml:space="preserve"> for a new user to be registered on OLS, so give yourself plenty of time to do this ahead of the deadline</w:t>
      </w:r>
      <w:r w:rsidRPr="00DF472B">
        <w:rPr>
          <w:rFonts w:ascii="Calibri Light" w:hAnsi="Calibri Light" w:cs="Calibri Light"/>
          <w:color w:val="000000"/>
        </w:rPr>
        <w:t>.</w:t>
      </w:r>
    </w:p>
    <w:p w14:paraId="72EB07A9" w14:textId="77777777" w:rsidR="00F0599B" w:rsidRDefault="00F0599B" w:rsidP="00F0599B">
      <w:pPr>
        <w:pStyle w:val="ListParagraph"/>
        <w:numPr>
          <w:ilvl w:val="0"/>
          <w:numId w:val="22"/>
        </w:numPr>
        <w:autoSpaceDE w:val="0"/>
        <w:autoSpaceDN w:val="0"/>
        <w:adjustRightInd w:val="0"/>
        <w:spacing w:before="0" w:after="120" w:line="276" w:lineRule="auto"/>
        <w:ind w:left="426"/>
        <w:rPr>
          <w:rFonts w:asciiTheme="majorHAnsi" w:hAnsiTheme="majorHAnsi" w:cstheme="majorHAnsi"/>
        </w:rPr>
      </w:pPr>
      <w:r>
        <w:rPr>
          <w:rFonts w:asciiTheme="majorHAnsi" w:hAnsiTheme="majorHAnsi" w:cstheme="majorHAnsi"/>
        </w:rPr>
        <w:t>We strongly advise that you read this document carefully before beginning the process of making your application.</w:t>
      </w:r>
    </w:p>
    <w:p w14:paraId="3D91E0D8" w14:textId="77777777" w:rsidR="00F0599B" w:rsidRDefault="00F0599B" w:rsidP="00F0599B">
      <w:pPr>
        <w:pStyle w:val="ListParagraph"/>
        <w:numPr>
          <w:ilvl w:val="0"/>
          <w:numId w:val="22"/>
        </w:numPr>
        <w:autoSpaceDE w:val="0"/>
        <w:autoSpaceDN w:val="0"/>
        <w:adjustRightInd w:val="0"/>
        <w:spacing w:before="0" w:after="120" w:line="276" w:lineRule="auto"/>
        <w:ind w:left="426"/>
        <w:rPr>
          <w:rFonts w:asciiTheme="majorHAnsi" w:hAnsiTheme="majorHAnsi" w:cstheme="majorHAnsi"/>
        </w:rPr>
      </w:pPr>
      <w:r>
        <w:rPr>
          <w:rFonts w:asciiTheme="majorHAnsi" w:hAnsiTheme="majorHAnsi" w:cstheme="majorHAnsi"/>
        </w:rPr>
        <w:t xml:space="preserve">We also strongly advise that you start the process early, and give yourself </w:t>
      </w:r>
      <w:r>
        <w:rPr>
          <w:rFonts w:asciiTheme="majorHAnsi" w:hAnsiTheme="majorHAnsi" w:cstheme="majorHAnsi"/>
          <w:b/>
        </w:rPr>
        <w:t>plenty of time</w:t>
      </w:r>
      <w:r>
        <w:rPr>
          <w:rFonts w:asciiTheme="majorHAnsi" w:hAnsiTheme="majorHAnsi" w:cstheme="majorHAnsi"/>
        </w:rPr>
        <w:t xml:space="preserve"> to make your application. </w:t>
      </w:r>
    </w:p>
    <w:p w14:paraId="206BA174" w14:textId="77777777" w:rsidR="00F0599B" w:rsidRDefault="00F0599B" w:rsidP="00F0599B">
      <w:pPr>
        <w:pStyle w:val="ListParagraph"/>
        <w:numPr>
          <w:ilvl w:val="0"/>
          <w:numId w:val="22"/>
        </w:numPr>
        <w:autoSpaceDE w:val="0"/>
        <w:autoSpaceDN w:val="0"/>
        <w:adjustRightInd w:val="0"/>
        <w:spacing w:before="0" w:after="120" w:line="276" w:lineRule="auto"/>
        <w:ind w:left="426"/>
        <w:rPr>
          <w:rFonts w:asciiTheme="majorHAnsi" w:hAnsiTheme="majorHAnsi" w:cstheme="majorHAnsi"/>
        </w:rPr>
      </w:pPr>
      <w:r>
        <w:rPr>
          <w:rFonts w:asciiTheme="majorHAnsi" w:hAnsiTheme="majorHAnsi" w:cstheme="majorHAnsi"/>
        </w:rPr>
        <w:t xml:space="preserve">We recommend that you aim to upload your application </w:t>
      </w:r>
      <w:r>
        <w:rPr>
          <w:rFonts w:asciiTheme="majorHAnsi" w:hAnsiTheme="majorHAnsi" w:cstheme="majorHAnsi"/>
          <w:b/>
        </w:rPr>
        <w:t>at least forty-eight hours</w:t>
      </w:r>
      <w:r>
        <w:rPr>
          <w:rFonts w:asciiTheme="majorHAnsi" w:hAnsiTheme="majorHAnsi" w:cstheme="majorHAnsi"/>
        </w:rPr>
        <w:t xml:space="preserve"> before the advertised deadline. That way, if you encounter a technical problem you will have time to contact us so that we can assist you in resolving it.</w:t>
      </w:r>
    </w:p>
    <w:p w14:paraId="5C1D9098" w14:textId="77777777" w:rsidR="00F0599B" w:rsidRDefault="00F0599B" w:rsidP="00F0599B">
      <w:pPr>
        <w:pStyle w:val="ListParagraph"/>
        <w:numPr>
          <w:ilvl w:val="0"/>
          <w:numId w:val="22"/>
        </w:numPr>
        <w:autoSpaceDE w:val="0"/>
        <w:autoSpaceDN w:val="0"/>
        <w:adjustRightInd w:val="0"/>
        <w:spacing w:before="0" w:after="120" w:line="276" w:lineRule="auto"/>
        <w:ind w:left="426"/>
        <w:rPr>
          <w:rFonts w:asciiTheme="majorHAnsi" w:hAnsiTheme="majorHAnsi" w:cstheme="majorHAnsi"/>
        </w:rPr>
      </w:pPr>
      <w:r>
        <w:rPr>
          <w:rFonts w:asciiTheme="majorHAnsi" w:hAnsiTheme="majorHAnsi" w:cstheme="majorHAnsi"/>
        </w:rPr>
        <w:t xml:space="preserve">Please note that, on account of the large volume of applicants using the online system on the last day of the deadline, we cannot guarantee that we can resolve any technical issues you may have if you contact us </w:t>
      </w:r>
      <w:r>
        <w:rPr>
          <w:rFonts w:asciiTheme="majorHAnsi" w:hAnsiTheme="majorHAnsi" w:cstheme="majorHAnsi"/>
          <w:b/>
        </w:rPr>
        <w:t>after 2.00pm on the day of the deadline</w:t>
      </w:r>
      <w:r>
        <w:rPr>
          <w:rFonts w:asciiTheme="majorHAnsi" w:hAnsiTheme="majorHAnsi" w:cstheme="majorHAnsi"/>
        </w:rPr>
        <w:t>.</w:t>
      </w:r>
    </w:p>
    <w:p w14:paraId="7540EC8F" w14:textId="77777777" w:rsidR="00F0599B" w:rsidRDefault="00F0599B" w:rsidP="00F0599B">
      <w:pPr>
        <w:pStyle w:val="ListParagraph"/>
        <w:numPr>
          <w:ilvl w:val="0"/>
          <w:numId w:val="22"/>
        </w:numPr>
        <w:autoSpaceDE w:val="0"/>
        <w:autoSpaceDN w:val="0"/>
        <w:adjustRightInd w:val="0"/>
        <w:spacing w:before="0" w:after="120" w:line="276" w:lineRule="auto"/>
        <w:ind w:left="426"/>
        <w:rPr>
          <w:rFonts w:asciiTheme="majorHAnsi" w:hAnsiTheme="majorHAnsi" w:cstheme="majorHAnsi"/>
        </w:rPr>
      </w:pPr>
      <w:r>
        <w:rPr>
          <w:rFonts w:asciiTheme="majorHAnsi" w:hAnsiTheme="majorHAnsi" w:cstheme="majorHAnsi"/>
        </w:rPr>
        <w:t xml:space="preserve">Please read the following checklist carefully: </w:t>
      </w:r>
    </w:p>
    <w:tbl>
      <w:tblPr>
        <w:tblW w:w="8985" w:type="dxa"/>
        <w:tblInd w:w="22" w:type="dxa"/>
        <w:tblBorders>
          <w:top w:val="single" w:sz="18" w:space="0" w:color="999999"/>
          <w:bottom w:val="single" w:sz="18" w:space="0" w:color="999999"/>
        </w:tblBorders>
        <w:tblLayout w:type="fixed"/>
        <w:tblLook w:val="04A0" w:firstRow="1" w:lastRow="0" w:firstColumn="1" w:lastColumn="0" w:noHBand="0" w:noVBand="1"/>
      </w:tblPr>
      <w:tblGrid>
        <w:gridCol w:w="420"/>
        <w:gridCol w:w="8565"/>
      </w:tblGrid>
      <w:tr w:rsidR="00F0599B" w14:paraId="7A459C77" w14:textId="77777777" w:rsidTr="00F0599B">
        <w:trPr>
          <w:cantSplit/>
          <w:trHeight w:val="390"/>
        </w:trPr>
        <w:tc>
          <w:tcPr>
            <w:tcW w:w="420" w:type="dxa"/>
            <w:tcBorders>
              <w:top w:val="single" w:sz="18" w:space="0" w:color="999999"/>
              <w:left w:val="nil"/>
              <w:bottom w:val="nil"/>
              <w:right w:val="nil"/>
            </w:tcBorders>
            <w:tcMar>
              <w:top w:w="0" w:type="dxa"/>
              <w:left w:w="0" w:type="dxa"/>
              <w:bottom w:w="0" w:type="dxa"/>
              <w:right w:w="0" w:type="dxa"/>
            </w:tcMar>
            <w:hideMark/>
          </w:tcPr>
          <w:p w14:paraId="56C025E1" w14:textId="77777777" w:rsidR="00F0599B" w:rsidRDefault="00F0599B">
            <w:pPr>
              <w:pStyle w:val="tabletext"/>
              <w:spacing w:before="0" w:after="120" w:line="276" w:lineRule="auto"/>
              <w:rPr>
                <w:rFonts w:asciiTheme="majorHAnsi" w:hAnsiTheme="majorHAnsi" w:cstheme="majorHAnsi"/>
                <w:sz w:val="24"/>
                <w:lang w:val="en-US"/>
              </w:rPr>
            </w:pPr>
            <w:r>
              <w:rPr>
                <w:lang w:val="en-US"/>
              </w:rPr>
              <w:fldChar w:fldCharType="begin">
                <w:ffData>
                  <w:name w:val="Check1"/>
                  <w:enabled/>
                  <w:calcOnExit w:val="0"/>
                  <w:checkBox>
                    <w:sizeAuto/>
                    <w:default w:val="0"/>
                  </w:checkBox>
                </w:ffData>
              </w:fldChar>
            </w:r>
            <w:r>
              <w:rPr>
                <w:rFonts w:asciiTheme="majorHAnsi" w:hAnsiTheme="majorHAnsi" w:cstheme="majorHAnsi"/>
                <w:sz w:val="24"/>
                <w:lang w:val="en-US"/>
              </w:rPr>
              <w:instrText xml:space="preserve"> FORMCHECKBOX </w:instrText>
            </w:r>
            <w:r w:rsidR="001D029E">
              <w:rPr>
                <w:lang w:val="en-US"/>
              </w:rPr>
            </w:r>
            <w:r w:rsidR="001D029E">
              <w:rPr>
                <w:lang w:val="en-US"/>
              </w:rPr>
              <w:fldChar w:fldCharType="separate"/>
            </w:r>
            <w:r>
              <w:rPr>
                <w:lang w:val="en-US"/>
              </w:rPr>
              <w:fldChar w:fldCharType="end"/>
            </w:r>
          </w:p>
        </w:tc>
        <w:tc>
          <w:tcPr>
            <w:tcW w:w="8566" w:type="dxa"/>
            <w:tcBorders>
              <w:top w:val="single" w:sz="18" w:space="0" w:color="999999"/>
              <w:left w:val="nil"/>
              <w:bottom w:val="nil"/>
              <w:right w:val="nil"/>
            </w:tcBorders>
            <w:tcMar>
              <w:top w:w="0" w:type="dxa"/>
              <w:left w:w="0" w:type="dxa"/>
              <w:bottom w:w="0" w:type="dxa"/>
              <w:right w:w="0" w:type="dxa"/>
            </w:tcMar>
            <w:hideMark/>
          </w:tcPr>
          <w:p w14:paraId="247A135D" w14:textId="77777777" w:rsidR="00F0599B" w:rsidRDefault="00F0599B">
            <w:pPr>
              <w:pStyle w:val="tabletext"/>
              <w:spacing w:before="0" w:after="120" w:line="276" w:lineRule="auto"/>
              <w:rPr>
                <w:rFonts w:asciiTheme="majorHAnsi" w:hAnsiTheme="majorHAnsi" w:cstheme="majorHAnsi"/>
                <w:b/>
                <w:sz w:val="24"/>
                <w:lang w:val="en-US"/>
              </w:rPr>
            </w:pPr>
            <w:r>
              <w:rPr>
                <w:rFonts w:asciiTheme="majorHAnsi" w:hAnsiTheme="majorHAnsi" w:cstheme="majorHAnsi"/>
                <w:sz w:val="24"/>
                <w:lang w:val="en-US"/>
              </w:rPr>
              <w:t>I have read and understand these guidelines.</w:t>
            </w:r>
          </w:p>
        </w:tc>
      </w:tr>
      <w:tr w:rsidR="00F0599B" w14:paraId="4839480D" w14:textId="77777777" w:rsidTr="00F0599B">
        <w:trPr>
          <w:cantSplit/>
          <w:trHeight w:val="390"/>
        </w:trPr>
        <w:tc>
          <w:tcPr>
            <w:tcW w:w="420" w:type="dxa"/>
            <w:tcBorders>
              <w:top w:val="nil"/>
              <w:left w:val="nil"/>
              <w:bottom w:val="nil"/>
              <w:right w:val="nil"/>
            </w:tcBorders>
            <w:tcMar>
              <w:top w:w="0" w:type="dxa"/>
              <w:left w:w="0" w:type="dxa"/>
              <w:bottom w:w="0" w:type="dxa"/>
              <w:right w:w="0" w:type="dxa"/>
            </w:tcMar>
            <w:hideMark/>
          </w:tcPr>
          <w:p w14:paraId="5B907E96" w14:textId="77777777" w:rsidR="00F0599B" w:rsidRDefault="00F0599B">
            <w:pPr>
              <w:pStyle w:val="tabletext"/>
              <w:spacing w:before="0" w:after="120" w:line="276" w:lineRule="auto"/>
              <w:rPr>
                <w:rFonts w:asciiTheme="majorHAnsi" w:hAnsiTheme="majorHAnsi" w:cstheme="majorHAnsi"/>
                <w:b/>
                <w:sz w:val="24"/>
                <w:lang w:val="en-US"/>
              </w:rPr>
            </w:pPr>
            <w:r>
              <w:rPr>
                <w:lang w:val="en-US"/>
              </w:rPr>
              <w:fldChar w:fldCharType="begin">
                <w:ffData>
                  <w:name w:val="Check1"/>
                  <w:enabled/>
                  <w:calcOnExit w:val="0"/>
                  <w:checkBox>
                    <w:sizeAuto/>
                    <w:default w:val="0"/>
                  </w:checkBox>
                </w:ffData>
              </w:fldChar>
            </w:r>
            <w:r>
              <w:rPr>
                <w:rFonts w:asciiTheme="majorHAnsi" w:hAnsiTheme="majorHAnsi" w:cstheme="majorHAnsi"/>
                <w:sz w:val="24"/>
                <w:lang w:val="en-US"/>
              </w:rPr>
              <w:instrText xml:space="preserve"> FORMCHECKBOX </w:instrText>
            </w:r>
            <w:r w:rsidR="001D029E">
              <w:rPr>
                <w:lang w:val="en-US"/>
              </w:rPr>
            </w:r>
            <w:r w:rsidR="001D029E">
              <w:rPr>
                <w:lang w:val="en-US"/>
              </w:rPr>
              <w:fldChar w:fldCharType="separate"/>
            </w:r>
            <w:r>
              <w:rPr>
                <w:lang w:val="en-US"/>
              </w:rPr>
              <w:fldChar w:fldCharType="end"/>
            </w:r>
          </w:p>
        </w:tc>
        <w:tc>
          <w:tcPr>
            <w:tcW w:w="8566" w:type="dxa"/>
            <w:tcBorders>
              <w:top w:val="nil"/>
              <w:left w:val="nil"/>
              <w:bottom w:val="nil"/>
              <w:right w:val="nil"/>
            </w:tcBorders>
            <w:tcMar>
              <w:top w:w="0" w:type="dxa"/>
              <w:left w:w="0" w:type="dxa"/>
              <w:bottom w:w="0" w:type="dxa"/>
              <w:right w:w="0" w:type="dxa"/>
            </w:tcMar>
            <w:hideMark/>
          </w:tcPr>
          <w:p w14:paraId="515515FC" w14:textId="77777777" w:rsidR="00F0599B" w:rsidRDefault="00F0599B">
            <w:pPr>
              <w:pStyle w:val="tabletext"/>
              <w:spacing w:before="0" w:after="120" w:line="276" w:lineRule="auto"/>
              <w:rPr>
                <w:rFonts w:asciiTheme="majorHAnsi" w:hAnsiTheme="majorHAnsi" w:cstheme="majorHAnsi"/>
                <w:sz w:val="24"/>
                <w:lang w:val="en-US"/>
              </w:rPr>
            </w:pPr>
            <w:r>
              <w:rPr>
                <w:rFonts w:asciiTheme="majorHAnsi" w:hAnsiTheme="majorHAnsi" w:cstheme="majorHAnsi"/>
                <w:sz w:val="24"/>
                <w:lang w:val="en-US"/>
              </w:rPr>
              <w:t>In the event that I have had an issue, I have contacted the Arts Council for assistance.</w:t>
            </w:r>
          </w:p>
        </w:tc>
      </w:tr>
      <w:tr w:rsidR="00F0599B" w14:paraId="311635B1" w14:textId="77777777" w:rsidTr="00F0599B">
        <w:trPr>
          <w:cantSplit/>
          <w:trHeight w:val="390"/>
        </w:trPr>
        <w:tc>
          <w:tcPr>
            <w:tcW w:w="420" w:type="dxa"/>
            <w:tcBorders>
              <w:top w:val="nil"/>
              <w:left w:val="nil"/>
              <w:bottom w:val="nil"/>
              <w:right w:val="nil"/>
            </w:tcBorders>
            <w:tcMar>
              <w:top w:w="0" w:type="dxa"/>
              <w:left w:w="0" w:type="dxa"/>
              <w:bottom w:w="0" w:type="dxa"/>
              <w:right w:w="0" w:type="dxa"/>
            </w:tcMar>
            <w:hideMark/>
          </w:tcPr>
          <w:p w14:paraId="588DFCF4" w14:textId="77777777" w:rsidR="00F0599B" w:rsidRDefault="00F0599B">
            <w:pPr>
              <w:pStyle w:val="tabletext"/>
              <w:spacing w:before="0" w:after="120" w:line="276" w:lineRule="auto"/>
              <w:rPr>
                <w:rFonts w:asciiTheme="majorHAnsi" w:hAnsiTheme="majorHAnsi" w:cstheme="majorHAnsi"/>
                <w:sz w:val="24"/>
                <w:lang w:val="en-US"/>
              </w:rPr>
            </w:pPr>
            <w:r>
              <w:rPr>
                <w:lang w:val="en-US"/>
              </w:rPr>
              <w:fldChar w:fldCharType="begin">
                <w:ffData>
                  <w:name w:val="Check1"/>
                  <w:enabled/>
                  <w:calcOnExit w:val="0"/>
                  <w:checkBox>
                    <w:sizeAuto/>
                    <w:default w:val="0"/>
                  </w:checkBox>
                </w:ffData>
              </w:fldChar>
            </w:r>
            <w:r>
              <w:rPr>
                <w:rFonts w:asciiTheme="majorHAnsi" w:hAnsiTheme="majorHAnsi" w:cstheme="majorHAnsi"/>
                <w:sz w:val="24"/>
                <w:lang w:val="en-US"/>
              </w:rPr>
              <w:instrText xml:space="preserve"> FORMCHECKBOX </w:instrText>
            </w:r>
            <w:r w:rsidR="001D029E">
              <w:rPr>
                <w:lang w:val="en-US"/>
              </w:rPr>
            </w:r>
            <w:r w:rsidR="001D029E">
              <w:rPr>
                <w:lang w:val="en-US"/>
              </w:rPr>
              <w:fldChar w:fldCharType="separate"/>
            </w:r>
            <w:r>
              <w:rPr>
                <w:lang w:val="en-US"/>
              </w:rPr>
              <w:fldChar w:fldCharType="end"/>
            </w:r>
          </w:p>
        </w:tc>
        <w:tc>
          <w:tcPr>
            <w:tcW w:w="8566" w:type="dxa"/>
            <w:tcBorders>
              <w:top w:val="nil"/>
              <w:left w:val="nil"/>
              <w:bottom w:val="nil"/>
              <w:right w:val="nil"/>
            </w:tcBorders>
            <w:tcMar>
              <w:top w:w="0" w:type="dxa"/>
              <w:left w:w="0" w:type="dxa"/>
              <w:bottom w:w="0" w:type="dxa"/>
              <w:right w:w="0" w:type="dxa"/>
            </w:tcMar>
            <w:hideMark/>
          </w:tcPr>
          <w:p w14:paraId="5A2DFB80" w14:textId="77777777" w:rsidR="00F0599B" w:rsidRDefault="00F0599B">
            <w:pPr>
              <w:pStyle w:val="tabletext"/>
              <w:spacing w:before="0" w:after="120" w:line="276" w:lineRule="auto"/>
              <w:rPr>
                <w:rFonts w:asciiTheme="majorHAnsi" w:hAnsiTheme="majorHAnsi" w:cstheme="majorHAnsi"/>
                <w:sz w:val="24"/>
                <w:lang w:val="en-US"/>
              </w:rPr>
            </w:pPr>
            <w:r>
              <w:rPr>
                <w:rFonts w:asciiTheme="majorHAnsi" w:hAnsiTheme="majorHAnsi" w:cstheme="majorHAnsi"/>
                <w:sz w:val="24"/>
                <w:lang w:val="en-US"/>
              </w:rPr>
              <w:t>I have filled in all of the sections of the application form relevant to my application.</w:t>
            </w:r>
          </w:p>
        </w:tc>
      </w:tr>
      <w:tr w:rsidR="00F0599B" w14:paraId="0EFE63D8" w14:textId="77777777" w:rsidTr="00F0599B">
        <w:trPr>
          <w:cantSplit/>
          <w:trHeight w:val="390"/>
        </w:trPr>
        <w:tc>
          <w:tcPr>
            <w:tcW w:w="420" w:type="dxa"/>
            <w:tcBorders>
              <w:top w:val="nil"/>
              <w:left w:val="nil"/>
              <w:bottom w:val="nil"/>
              <w:right w:val="nil"/>
            </w:tcBorders>
            <w:tcMar>
              <w:top w:w="0" w:type="dxa"/>
              <w:left w:w="0" w:type="dxa"/>
              <w:bottom w:w="0" w:type="dxa"/>
              <w:right w:w="0" w:type="dxa"/>
            </w:tcMar>
            <w:hideMark/>
          </w:tcPr>
          <w:p w14:paraId="3C16991F" w14:textId="77777777" w:rsidR="00F0599B" w:rsidRDefault="00F0599B">
            <w:pPr>
              <w:pStyle w:val="tabletext"/>
              <w:spacing w:before="0" w:after="120" w:line="276" w:lineRule="auto"/>
              <w:rPr>
                <w:rFonts w:asciiTheme="majorHAnsi" w:hAnsiTheme="majorHAnsi" w:cstheme="majorHAnsi"/>
                <w:sz w:val="24"/>
                <w:lang w:val="en-US"/>
              </w:rPr>
            </w:pPr>
            <w:r>
              <w:rPr>
                <w:lang w:val="en-US"/>
              </w:rPr>
              <w:fldChar w:fldCharType="begin">
                <w:ffData>
                  <w:name w:val="Check1"/>
                  <w:enabled/>
                  <w:calcOnExit w:val="0"/>
                  <w:checkBox>
                    <w:sizeAuto/>
                    <w:default w:val="0"/>
                  </w:checkBox>
                </w:ffData>
              </w:fldChar>
            </w:r>
            <w:r>
              <w:rPr>
                <w:rFonts w:asciiTheme="majorHAnsi" w:hAnsiTheme="majorHAnsi" w:cstheme="majorHAnsi"/>
                <w:sz w:val="24"/>
                <w:lang w:val="en-US"/>
              </w:rPr>
              <w:instrText xml:space="preserve"> FORMCHECKBOX </w:instrText>
            </w:r>
            <w:r w:rsidR="001D029E">
              <w:rPr>
                <w:lang w:val="en-US"/>
              </w:rPr>
            </w:r>
            <w:r w:rsidR="001D029E">
              <w:rPr>
                <w:lang w:val="en-US"/>
              </w:rPr>
              <w:fldChar w:fldCharType="separate"/>
            </w:r>
            <w:r>
              <w:rPr>
                <w:lang w:val="en-US"/>
              </w:rPr>
              <w:fldChar w:fldCharType="end"/>
            </w:r>
          </w:p>
        </w:tc>
        <w:tc>
          <w:tcPr>
            <w:tcW w:w="8566" w:type="dxa"/>
            <w:tcBorders>
              <w:top w:val="nil"/>
              <w:left w:val="nil"/>
              <w:bottom w:val="nil"/>
              <w:right w:val="nil"/>
            </w:tcBorders>
            <w:tcMar>
              <w:top w:w="0" w:type="dxa"/>
              <w:left w:w="0" w:type="dxa"/>
              <w:bottom w:w="0" w:type="dxa"/>
              <w:right w:w="0" w:type="dxa"/>
            </w:tcMar>
            <w:hideMark/>
          </w:tcPr>
          <w:p w14:paraId="49FD2196" w14:textId="77777777" w:rsidR="00F0599B" w:rsidRDefault="00F0599B">
            <w:pPr>
              <w:pStyle w:val="tabletext"/>
              <w:spacing w:before="0" w:after="120" w:line="276" w:lineRule="auto"/>
              <w:rPr>
                <w:rFonts w:asciiTheme="majorHAnsi" w:hAnsiTheme="majorHAnsi" w:cstheme="majorHAnsi"/>
                <w:sz w:val="24"/>
                <w:lang w:val="en-US"/>
              </w:rPr>
            </w:pPr>
            <w:r>
              <w:rPr>
                <w:rFonts w:asciiTheme="majorHAnsi" w:hAnsiTheme="majorHAnsi" w:cstheme="majorHAnsi"/>
                <w:sz w:val="24"/>
                <w:lang w:val="en-US"/>
              </w:rPr>
              <w:t xml:space="preserve">I have prepared all required supporting material as set out in these guidelines, and have this ready to upload. </w:t>
            </w:r>
          </w:p>
        </w:tc>
      </w:tr>
      <w:tr w:rsidR="00F0599B" w14:paraId="045F9C59" w14:textId="77777777" w:rsidTr="00F0599B">
        <w:trPr>
          <w:cantSplit/>
          <w:trHeight w:val="390"/>
        </w:trPr>
        <w:tc>
          <w:tcPr>
            <w:tcW w:w="420" w:type="dxa"/>
            <w:tcBorders>
              <w:top w:val="nil"/>
              <w:left w:val="nil"/>
              <w:bottom w:val="single" w:sz="18" w:space="0" w:color="999999"/>
              <w:right w:val="nil"/>
            </w:tcBorders>
            <w:tcMar>
              <w:top w:w="0" w:type="dxa"/>
              <w:left w:w="0" w:type="dxa"/>
              <w:bottom w:w="0" w:type="dxa"/>
              <w:right w:w="0" w:type="dxa"/>
            </w:tcMar>
            <w:hideMark/>
          </w:tcPr>
          <w:p w14:paraId="5048FB9B" w14:textId="77777777" w:rsidR="00F0599B" w:rsidRDefault="00F0599B">
            <w:pPr>
              <w:pStyle w:val="tabletext"/>
              <w:spacing w:before="0" w:after="120" w:line="276" w:lineRule="auto"/>
              <w:rPr>
                <w:rFonts w:asciiTheme="majorHAnsi" w:hAnsiTheme="majorHAnsi" w:cstheme="majorHAnsi"/>
                <w:sz w:val="24"/>
                <w:lang w:val="en-US"/>
              </w:rPr>
            </w:pPr>
            <w:r>
              <w:rPr>
                <w:lang w:val="en-US"/>
              </w:rPr>
              <w:fldChar w:fldCharType="begin">
                <w:ffData>
                  <w:name w:val="Check1"/>
                  <w:enabled/>
                  <w:calcOnExit w:val="0"/>
                  <w:checkBox>
                    <w:sizeAuto/>
                    <w:default w:val="0"/>
                  </w:checkBox>
                </w:ffData>
              </w:fldChar>
            </w:r>
            <w:r>
              <w:rPr>
                <w:rFonts w:asciiTheme="majorHAnsi" w:hAnsiTheme="majorHAnsi" w:cstheme="majorHAnsi"/>
                <w:sz w:val="24"/>
                <w:lang w:val="en-US"/>
              </w:rPr>
              <w:instrText xml:space="preserve"> FORMCHECKBOX </w:instrText>
            </w:r>
            <w:r w:rsidR="001D029E">
              <w:rPr>
                <w:lang w:val="en-US"/>
              </w:rPr>
            </w:r>
            <w:r w:rsidR="001D029E">
              <w:rPr>
                <w:lang w:val="en-US"/>
              </w:rPr>
              <w:fldChar w:fldCharType="separate"/>
            </w:r>
            <w:r>
              <w:rPr>
                <w:lang w:val="en-US"/>
              </w:rPr>
              <w:fldChar w:fldCharType="end"/>
            </w:r>
          </w:p>
        </w:tc>
        <w:tc>
          <w:tcPr>
            <w:tcW w:w="8566" w:type="dxa"/>
            <w:tcBorders>
              <w:top w:val="nil"/>
              <w:left w:val="nil"/>
              <w:bottom w:val="single" w:sz="18" w:space="0" w:color="999999"/>
              <w:right w:val="nil"/>
            </w:tcBorders>
            <w:tcMar>
              <w:top w:w="0" w:type="dxa"/>
              <w:left w:w="0" w:type="dxa"/>
              <w:bottom w:w="0" w:type="dxa"/>
              <w:right w:w="0" w:type="dxa"/>
            </w:tcMar>
            <w:hideMark/>
          </w:tcPr>
          <w:p w14:paraId="1AE9549C" w14:textId="77777777" w:rsidR="00F0599B" w:rsidRDefault="00F0599B">
            <w:pPr>
              <w:pStyle w:val="tabletext"/>
              <w:spacing w:before="0" w:after="120" w:line="276" w:lineRule="auto"/>
              <w:rPr>
                <w:rFonts w:asciiTheme="majorHAnsi" w:hAnsiTheme="majorHAnsi" w:cstheme="majorHAnsi"/>
                <w:sz w:val="24"/>
                <w:lang w:val="en-US"/>
              </w:rPr>
            </w:pPr>
            <w:r>
              <w:rPr>
                <w:rFonts w:asciiTheme="majorHAnsi" w:hAnsiTheme="majorHAnsi" w:cstheme="majorHAnsi"/>
                <w:sz w:val="24"/>
                <w:lang w:val="en-US"/>
              </w:rPr>
              <w:t>I have asked someone else to check over my application to make sure there are no errors and that nothing is missing.</w:t>
            </w:r>
          </w:p>
        </w:tc>
      </w:tr>
    </w:tbl>
    <w:p w14:paraId="62FDB43C" w14:textId="0BB62936" w:rsidR="004505CF" w:rsidRDefault="004505CF" w:rsidP="00F0599B">
      <w:pPr>
        <w:spacing w:before="0" w:after="0"/>
        <w:rPr>
          <w:rFonts w:asciiTheme="majorHAnsi" w:hAnsiTheme="majorHAnsi" w:cstheme="majorHAnsi"/>
          <w:szCs w:val="36"/>
        </w:rPr>
      </w:pPr>
    </w:p>
    <w:p w14:paraId="1A448FDD" w14:textId="77777777" w:rsidR="004505CF" w:rsidRPr="004505CF" w:rsidRDefault="004505CF" w:rsidP="00B366A0">
      <w:pPr>
        <w:rPr>
          <w:rFonts w:asciiTheme="majorHAnsi" w:hAnsiTheme="majorHAnsi" w:cstheme="majorHAnsi"/>
          <w:szCs w:val="36"/>
        </w:rPr>
      </w:pPr>
    </w:p>
    <w:p w14:paraId="6657B15D" w14:textId="534FBF84" w:rsidR="004505CF" w:rsidRDefault="004505CF" w:rsidP="00F0599B">
      <w:pPr>
        <w:spacing w:before="0" w:after="0"/>
        <w:rPr>
          <w:rFonts w:asciiTheme="majorHAnsi" w:hAnsiTheme="majorHAnsi" w:cstheme="majorHAnsi"/>
          <w:szCs w:val="36"/>
        </w:rPr>
      </w:pPr>
    </w:p>
    <w:p w14:paraId="35730791" w14:textId="2E838312" w:rsidR="004505CF" w:rsidRDefault="004505CF" w:rsidP="00F0599B">
      <w:pPr>
        <w:spacing w:before="0" w:after="0"/>
        <w:rPr>
          <w:rFonts w:asciiTheme="majorHAnsi" w:hAnsiTheme="majorHAnsi" w:cstheme="majorHAnsi"/>
          <w:szCs w:val="36"/>
        </w:rPr>
      </w:pPr>
    </w:p>
    <w:p w14:paraId="06480616" w14:textId="7C9E3536" w:rsidR="004505CF" w:rsidRDefault="004505CF" w:rsidP="00F0599B">
      <w:pPr>
        <w:spacing w:before="0" w:after="0"/>
        <w:rPr>
          <w:rFonts w:asciiTheme="majorHAnsi" w:hAnsiTheme="majorHAnsi" w:cstheme="majorHAnsi"/>
          <w:szCs w:val="36"/>
        </w:rPr>
      </w:pPr>
    </w:p>
    <w:p w14:paraId="5C6C469C" w14:textId="295B2078" w:rsidR="004505CF" w:rsidRDefault="004505CF" w:rsidP="00B366A0">
      <w:pPr>
        <w:tabs>
          <w:tab w:val="left" w:pos="6090"/>
        </w:tabs>
        <w:spacing w:before="0" w:after="0"/>
        <w:rPr>
          <w:rFonts w:asciiTheme="majorHAnsi" w:hAnsiTheme="majorHAnsi" w:cstheme="majorHAnsi"/>
          <w:szCs w:val="36"/>
        </w:rPr>
      </w:pPr>
      <w:r>
        <w:rPr>
          <w:rFonts w:asciiTheme="majorHAnsi" w:hAnsiTheme="majorHAnsi" w:cstheme="majorHAnsi"/>
          <w:szCs w:val="36"/>
        </w:rPr>
        <w:tab/>
      </w:r>
    </w:p>
    <w:p w14:paraId="1518E17B" w14:textId="77777777" w:rsidR="00F0599B" w:rsidRDefault="00F0599B" w:rsidP="00F0599B">
      <w:pPr>
        <w:spacing w:before="0" w:after="0"/>
        <w:rPr>
          <w:rFonts w:asciiTheme="majorHAnsi" w:hAnsiTheme="majorHAnsi" w:cstheme="majorHAnsi"/>
          <w:bCs/>
          <w:kern w:val="32"/>
          <w:sz w:val="36"/>
          <w:szCs w:val="36"/>
        </w:rPr>
      </w:pPr>
      <w:r w:rsidRPr="004505CF">
        <w:rPr>
          <w:rFonts w:asciiTheme="majorHAnsi" w:hAnsiTheme="majorHAnsi" w:cstheme="majorHAnsi"/>
          <w:szCs w:val="36"/>
        </w:rPr>
        <w:br w:type="page"/>
      </w:r>
    </w:p>
    <w:p w14:paraId="39F83A96" w14:textId="77777777" w:rsidR="00F0599B" w:rsidRDefault="00F0599B" w:rsidP="00F0599B">
      <w:pPr>
        <w:pStyle w:val="Heading1"/>
        <w:pBdr>
          <w:bottom w:val="single" w:sz="6" w:space="2" w:color="auto"/>
        </w:pBdr>
        <w:spacing w:before="120" w:after="120"/>
        <w:ind w:left="-227"/>
        <w:rPr>
          <w:rFonts w:asciiTheme="majorHAnsi" w:hAnsiTheme="majorHAnsi" w:cstheme="majorHAnsi"/>
          <w:color w:val="0070C0"/>
          <w:szCs w:val="36"/>
        </w:rPr>
      </w:pPr>
      <w:bookmarkStart w:id="9" w:name="_Toc73522958"/>
      <w:bookmarkStart w:id="10" w:name="_Toc483833782"/>
      <w:bookmarkStart w:id="11" w:name="_Toc80278191"/>
      <w:r>
        <w:rPr>
          <w:rFonts w:asciiTheme="majorHAnsi" w:hAnsiTheme="majorHAnsi" w:cstheme="majorHAnsi"/>
          <w:color w:val="0070C0"/>
          <w:szCs w:val="36"/>
        </w:rPr>
        <w:t>Getting help with your application</w:t>
      </w:r>
      <w:bookmarkEnd w:id="9"/>
      <w:bookmarkEnd w:id="10"/>
      <w:bookmarkEnd w:id="11"/>
    </w:p>
    <w:p w14:paraId="02EC6FB4" w14:textId="77777777" w:rsidR="00F0599B" w:rsidRDefault="00F0599B" w:rsidP="00F0599B">
      <w:pPr>
        <w:rPr>
          <w:rFonts w:asciiTheme="majorHAnsi" w:hAnsiTheme="majorHAnsi" w:cstheme="majorHAnsi"/>
        </w:rPr>
      </w:pPr>
    </w:p>
    <w:p w14:paraId="4385EC63" w14:textId="77777777" w:rsidR="00F0599B" w:rsidRDefault="00F0599B" w:rsidP="00F0599B">
      <w:pPr>
        <w:spacing w:before="0" w:line="276" w:lineRule="auto"/>
        <w:rPr>
          <w:rFonts w:asciiTheme="majorHAnsi" w:hAnsiTheme="majorHAnsi" w:cstheme="majorHAnsi"/>
          <w:sz w:val="24"/>
        </w:rPr>
      </w:pPr>
      <w:r>
        <w:rPr>
          <w:rFonts w:asciiTheme="majorHAnsi" w:hAnsiTheme="majorHAnsi" w:cstheme="majorHAnsi"/>
          <w:sz w:val="24"/>
        </w:rPr>
        <w:t xml:space="preserve">If you have questions about using the Online Services website, visit the FAQ section on our website: </w:t>
      </w:r>
      <w:hyperlink r:id="rId11" w:history="1">
        <w:r>
          <w:rPr>
            <w:rStyle w:val="Hyperlink"/>
            <w:rFonts w:asciiTheme="majorHAnsi" w:hAnsiTheme="majorHAnsi" w:cstheme="majorHAnsi"/>
            <w:sz w:val="24"/>
          </w:rPr>
          <w:t>www.artscouncil.ie/FAQs/online-services/</w:t>
        </w:r>
      </w:hyperlink>
    </w:p>
    <w:p w14:paraId="03CA5AF4" w14:textId="77777777" w:rsidR="00F0599B" w:rsidRDefault="00F0599B" w:rsidP="00F0599B">
      <w:pPr>
        <w:tabs>
          <w:tab w:val="num" w:pos="380"/>
        </w:tabs>
        <w:spacing w:before="0" w:line="276" w:lineRule="auto"/>
        <w:rPr>
          <w:rFonts w:asciiTheme="majorHAnsi" w:hAnsiTheme="majorHAnsi" w:cstheme="majorHAnsi"/>
          <w:sz w:val="24"/>
        </w:rPr>
      </w:pPr>
      <w:r>
        <w:rPr>
          <w:rFonts w:asciiTheme="majorHAnsi" w:hAnsiTheme="majorHAnsi" w:cstheme="majorHAnsi"/>
          <w:sz w:val="24"/>
        </w:rPr>
        <w:t xml:space="preserve">If you have a technical question about the online application process and your question is not answered in the FAQ section, you can email </w:t>
      </w:r>
      <w:hyperlink r:id="rId12" w:history="1">
        <w:r>
          <w:rPr>
            <w:rStyle w:val="Hyperlink"/>
            <w:rFonts w:asciiTheme="majorHAnsi" w:hAnsiTheme="majorHAnsi" w:cstheme="majorHAnsi"/>
            <w:sz w:val="24"/>
          </w:rPr>
          <w:t>onlineservices@artscouncil.ie</w:t>
        </w:r>
      </w:hyperlink>
      <w:r>
        <w:rPr>
          <w:rFonts w:asciiTheme="majorHAnsi" w:hAnsiTheme="majorHAnsi" w:cstheme="majorHAnsi"/>
          <w:sz w:val="24"/>
        </w:rPr>
        <w:t xml:space="preserve">, or call the Arts Council on </w:t>
      </w:r>
      <w:r>
        <w:rPr>
          <w:rFonts w:asciiTheme="majorHAnsi" w:hAnsiTheme="majorHAnsi" w:cstheme="majorHAnsi"/>
          <w:b/>
          <w:bCs/>
          <w:sz w:val="24"/>
        </w:rPr>
        <w:t>01 618 0200/</w:t>
      </w:r>
      <w:r>
        <w:rPr>
          <w:rFonts w:asciiTheme="majorHAnsi" w:hAnsiTheme="majorHAnsi" w:cstheme="majorHAnsi"/>
          <w:b/>
          <w:bCs/>
          <w:sz w:val="24"/>
          <w:lang w:val="en-US"/>
        </w:rPr>
        <w:t>01 618 0243</w:t>
      </w:r>
    </w:p>
    <w:p w14:paraId="050FE39D" w14:textId="77777777" w:rsidR="00F0599B" w:rsidRDefault="00F0599B" w:rsidP="00F0599B">
      <w:pPr>
        <w:spacing w:before="0" w:after="200" w:line="276" w:lineRule="auto"/>
        <w:rPr>
          <w:rFonts w:asciiTheme="majorHAnsi" w:eastAsia="Calibri" w:hAnsiTheme="majorHAnsi" w:cstheme="majorHAnsi"/>
          <w:sz w:val="24"/>
          <w:u w:val="single"/>
        </w:rPr>
      </w:pPr>
      <w:r>
        <w:rPr>
          <w:rFonts w:asciiTheme="majorHAnsi" w:eastAsia="Calibri" w:hAnsiTheme="majorHAnsi" w:cstheme="majorHAnsi"/>
          <w:sz w:val="24"/>
        </w:rPr>
        <w:t xml:space="preserve">If you have a query about your application that is not technical in nature, you should email or phone the arts team to which you are applying for funding. </w:t>
      </w:r>
      <w:hyperlink r:id="rId13" w:history="1">
        <w:r>
          <w:rPr>
            <w:rStyle w:val="Hyperlink"/>
            <w:rFonts w:asciiTheme="majorHAnsi" w:eastAsia="Calibri" w:hAnsiTheme="majorHAnsi" w:cstheme="majorHAnsi"/>
            <w:sz w:val="24"/>
          </w:rPr>
          <w:t>http://www.artscouncil.ie/Contact-us/Staff-and-adviser-lists/</w:t>
        </w:r>
      </w:hyperlink>
    </w:p>
    <w:p w14:paraId="4D9BAE83" w14:textId="77777777" w:rsidR="00F0599B" w:rsidRDefault="00F0599B" w:rsidP="00F0599B">
      <w:pPr>
        <w:spacing w:before="40" w:after="40" w:line="276" w:lineRule="auto"/>
        <w:rPr>
          <w:rFonts w:asciiTheme="majorHAnsi" w:hAnsiTheme="majorHAnsi" w:cstheme="majorHAnsi"/>
          <w:sz w:val="24"/>
        </w:rPr>
      </w:pPr>
      <w:r>
        <w:rPr>
          <w:rFonts w:asciiTheme="majorHAnsi" w:hAnsiTheme="majorHAnsi" w:cstheme="majorHAnsi"/>
          <w:sz w:val="24"/>
        </w:rPr>
        <w:t xml:space="preserve">To watch our YouTube guide on making an application, go to </w:t>
      </w:r>
      <w:hyperlink r:id="rId14" w:history="1">
        <w:r>
          <w:rPr>
            <w:rStyle w:val="Hyperlink"/>
            <w:rFonts w:asciiTheme="majorHAnsi" w:hAnsiTheme="majorHAnsi" w:cstheme="majorHAnsi"/>
            <w:sz w:val="24"/>
          </w:rPr>
          <w:t>http://www.youtube.com/artscouncildemos</w:t>
        </w:r>
      </w:hyperlink>
    </w:p>
    <w:p w14:paraId="6882C56F" w14:textId="77777777" w:rsidR="00F0599B" w:rsidRDefault="00F0599B" w:rsidP="00F0599B">
      <w:pPr>
        <w:spacing w:before="0" w:after="200" w:line="276" w:lineRule="auto"/>
        <w:rPr>
          <w:rFonts w:asciiTheme="majorHAnsi" w:eastAsia="Calibri" w:hAnsiTheme="majorHAnsi" w:cstheme="majorHAnsi"/>
          <w:sz w:val="24"/>
        </w:rPr>
      </w:pPr>
    </w:p>
    <w:p w14:paraId="7BDD1819" w14:textId="77777777" w:rsidR="00F0599B" w:rsidRDefault="00F0599B" w:rsidP="00F0599B">
      <w:pPr>
        <w:spacing w:before="0" w:after="200" w:line="276" w:lineRule="auto"/>
        <w:rPr>
          <w:rFonts w:asciiTheme="majorHAnsi" w:eastAsia="Calibri" w:hAnsiTheme="majorHAnsi" w:cstheme="majorHAnsi"/>
          <w:sz w:val="24"/>
        </w:rPr>
      </w:pPr>
    </w:p>
    <w:tbl>
      <w:tblPr>
        <w:tblStyle w:val="TableGrid1"/>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none" w:sz="0" w:space="0" w:color="auto"/>
          <w:insideV w:val="none" w:sz="0" w:space="0" w:color="auto"/>
        </w:tblBorders>
        <w:tblLook w:val="04A0" w:firstRow="1" w:lastRow="0" w:firstColumn="1" w:lastColumn="0" w:noHBand="0" w:noVBand="1"/>
      </w:tblPr>
      <w:tblGrid>
        <w:gridCol w:w="9286"/>
      </w:tblGrid>
      <w:tr w:rsidR="00F0599B" w14:paraId="26EB0B1A" w14:textId="77777777" w:rsidTr="00F0599B">
        <w:tc>
          <w:tcPr>
            <w:tcW w:w="928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BF2830C" w14:textId="77777777" w:rsidR="00F0599B" w:rsidRDefault="00F0599B">
            <w:pPr>
              <w:spacing w:before="0" w:line="276" w:lineRule="auto"/>
              <w:rPr>
                <w:rFonts w:asciiTheme="majorHAnsi" w:hAnsiTheme="majorHAnsi" w:cstheme="majorHAnsi"/>
                <w:b/>
                <w:sz w:val="24"/>
                <w:lang w:eastAsia="en-IE"/>
              </w:rPr>
            </w:pPr>
            <w:r>
              <w:rPr>
                <w:rFonts w:asciiTheme="majorHAnsi" w:hAnsiTheme="majorHAnsi" w:cstheme="majorHAnsi"/>
                <w:b/>
                <w:sz w:val="24"/>
                <w:lang w:eastAsia="en-IE"/>
              </w:rPr>
              <w:t>NOTE FOR PEOPLE WITH DISABILITIES</w:t>
            </w:r>
          </w:p>
          <w:p w14:paraId="519A48E3" w14:textId="77777777" w:rsidR="00F0599B" w:rsidRDefault="00F0599B">
            <w:pPr>
              <w:spacing w:before="0" w:line="276" w:lineRule="auto"/>
              <w:rPr>
                <w:rFonts w:asciiTheme="majorHAnsi" w:hAnsiTheme="majorHAnsi" w:cstheme="majorHAnsi"/>
                <w:sz w:val="24"/>
                <w:lang w:eastAsia="en-IE"/>
              </w:rPr>
            </w:pPr>
            <w:r>
              <w:rPr>
                <w:rFonts w:asciiTheme="majorHAnsi" w:hAnsiTheme="majorHAnsi" w:cstheme="majorHAnsi"/>
                <w:sz w:val="24"/>
                <w:lang w:eastAsia="en-IE"/>
              </w:rPr>
              <w:t>The Arts Council makes every effort to provide reasonable accommodation for people with disabilities who wish to submit an application or who have difficulties in accessing Online Services. If you have a requirement in this area, please contact the Arts Council’s Access Officer, Adrienne Martin, by phone (01 618 0219) or by email (</w:t>
            </w:r>
            <w:hyperlink r:id="rId15" w:history="1">
              <w:r>
                <w:rPr>
                  <w:rStyle w:val="Hyperlink"/>
                  <w:rFonts w:asciiTheme="majorHAnsi" w:hAnsiTheme="majorHAnsi" w:cstheme="majorHAnsi"/>
                  <w:sz w:val="24"/>
                  <w:lang w:eastAsia="en-IE"/>
                </w:rPr>
                <w:t>adrienne.martin@artscouncil.ie</w:t>
              </w:r>
            </w:hyperlink>
            <w:r>
              <w:rPr>
                <w:rFonts w:asciiTheme="majorHAnsi" w:hAnsiTheme="majorHAnsi" w:cstheme="majorHAnsi"/>
                <w:sz w:val="24"/>
                <w:lang w:eastAsia="en-IE"/>
              </w:rPr>
              <w:t xml:space="preserve">) </w:t>
            </w:r>
            <w:r>
              <w:rPr>
                <w:rFonts w:asciiTheme="majorHAnsi" w:hAnsiTheme="majorHAnsi" w:cstheme="majorHAnsi"/>
                <w:b/>
                <w:sz w:val="24"/>
                <w:lang w:eastAsia="en-IE"/>
              </w:rPr>
              <w:t xml:space="preserve">at least three weeks </w:t>
            </w:r>
            <w:r>
              <w:rPr>
                <w:rFonts w:asciiTheme="majorHAnsi" w:hAnsiTheme="majorHAnsi" w:cstheme="majorHAnsi"/>
                <w:sz w:val="24"/>
                <w:lang w:eastAsia="en-IE"/>
              </w:rPr>
              <w:t>before the deadline.</w:t>
            </w:r>
          </w:p>
        </w:tc>
      </w:tr>
    </w:tbl>
    <w:p w14:paraId="2215A7BC" w14:textId="77777777" w:rsidR="00F0599B" w:rsidRDefault="00F0599B" w:rsidP="00F0599B">
      <w:pPr>
        <w:spacing w:before="0" w:line="276" w:lineRule="auto"/>
        <w:rPr>
          <w:rFonts w:asciiTheme="majorHAnsi" w:hAnsiTheme="majorHAnsi" w:cstheme="majorHAnsi"/>
          <w:sz w:val="24"/>
        </w:rPr>
      </w:pPr>
    </w:p>
    <w:p w14:paraId="33D08F1F" w14:textId="77777777" w:rsidR="00F0599B" w:rsidRDefault="00F0599B" w:rsidP="00F0599B">
      <w:pPr>
        <w:spacing w:before="0" w:line="276" w:lineRule="auto"/>
        <w:rPr>
          <w:rFonts w:asciiTheme="majorHAnsi" w:hAnsiTheme="majorHAnsi" w:cstheme="majorHAnsi"/>
        </w:rPr>
      </w:pPr>
    </w:p>
    <w:p w14:paraId="630F5819" w14:textId="3CBAF2EA" w:rsidR="00F0599B" w:rsidRDefault="00F0599B" w:rsidP="00F0599B">
      <w:pPr>
        <w:spacing w:line="276" w:lineRule="auto"/>
        <w:jc w:val="center"/>
        <w:rPr>
          <w:rFonts w:asciiTheme="majorHAnsi" w:hAnsiTheme="majorHAnsi" w:cstheme="majorHAnsi"/>
          <w:b/>
          <w:sz w:val="32"/>
          <w:szCs w:val="32"/>
        </w:rPr>
      </w:pPr>
      <w:r>
        <w:rPr>
          <w:noProof/>
          <w:lang w:eastAsia="en-IE"/>
        </w:rPr>
        <mc:AlternateContent>
          <mc:Choice Requires="wps">
            <w:drawing>
              <wp:anchor distT="0" distB="0" distL="114300" distR="114300" simplePos="0" relativeHeight="251659264" behindDoc="0" locked="0" layoutInCell="1" allowOverlap="1" wp14:anchorId="2110A99C" wp14:editId="77E2393E">
                <wp:simplePos x="0" y="0"/>
                <wp:positionH relativeFrom="column">
                  <wp:posOffset>-138430</wp:posOffset>
                </wp:positionH>
                <wp:positionV relativeFrom="paragraph">
                  <wp:posOffset>184785</wp:posOffset>
                </wp:positionV>
                <wp:extent cx="5986145" cy="2432685"/>
                <wp:effectExtent l="0" t="0" r="14605" b="24765"/>
                <wp:wrapNone/>
                <wp:docPr id="4" name="Rectangle 4"/>
                <wp:cNvGraphicFramePr/>
                <a:graphic xmlns:a="http://schemas.openxmlformats.org/drawingml/2006/main">
                  <a:graphicData uri="http://schemas.microsoft.com/office/word/2010/wordprocessingShape">
                    <wps:wsp>
                      <wps:cNvSpPr/>
                      <wps:spPr>
                        <a:xfrm>
                          <a:off x="0" y="0"/>
                          <a:ext cx="5986145" cy="2432685"/>
                        </a:xfrm>
                        <a:prstGeom prst="rect">
                          <a:avLst/>
                        </a:prstGeom>
                        <a:noFill/>
                        <a:ln w="19050">
                          <a:solidFill>
                            <a:schemeClr val="bg1">
                              <a:lumMod val="6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73905" id="Rectangle 4" o:spid="_x0000_s1026" style="position:absolute;margin-left:-10.9pt;margin-top:14.55pt;width:471.35pt;height:1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" filled="f" strokecolor="#a5a5a5 [2092]" strokeweight="1.5pt"/>
            </w:pict>
          </mc:Fallback>
        </mc:AlternateContent>
      </w:r>
    </w:p>
    <w:p w14:paraId="5EB3ADFE" w14:textId="77777777" w:rsidR="00F0599B" w:rsidRDefault="00F0599B" w:rsidP="00F0599B">
      <w:pPr>
        <w:spacing w:line="276" w:lineRule="auto"/>
        <w:jc w:val="center"/>
        <w:rPr>
          <w:rFonts w:asciiTheme="majorHAnsi" w:hAnsiTheme="majorHAnsi" w:cstheme="majorHAnsi"/>
          <w:b/>
          <w:color w:val="0070C0"/>
          <w:sz w:val="32"/>
          <w:szCs w:val="32"/>
        </w:rPr>
      </w:pPr>
      <w:r>
        <w:rPr>
          <w:rFonts w:asciiTheme="majorHAnsi" w:hAnsiTheme="majorHAnsi" w:cstheme="majorHAnsi"/>
          <w:b/>
          <w:color w:val="0070C0"/>
          <w:sz w:val="32"/>
          <w:szCs w:val="32"/>
        </w:rPr>
        <w:t>A NOTE ON COVID-19-RELATED PUBLIC-HEALTH GUIDANCE</w:t>
      </w:r>
    </w:p>
    <w:p w14:paraId="2E26CD3B" w14:textId="77777777" w:rsidR="00F0599B" w:rsidRDefault="00F0599B" w:rsidP="00F0599B">
      <w:pPr>
        <w:spacing w:line="276" w:lineRule="auto"/>
        <w:rPr>
          <w:rFonts w:asciiTheme="majorHAnsi" w:hAnsiTheme="majorHAnsi" w:cstheme="majorHAnsi"/>
          <w:b/>
          <w:color w:val="0070C0"/>
          <w:sz w:val="24"/>
        </w:rPr>
      </w:pPr>
      <w:r>
        <w:rPr>
          <w:rFonts w:asciiTheme="majorHAnsi" w:hAnsiTheme="majorHAnsi" w:cstheme="majorHAnsi"/>
          <w:b/>
          <w:color w:val="0070C0"/>
          <w:sz w:val="24"/>
        </w:rPr>
        <w:t>In preparing your proposal, you should base it on the best public-health advice and guidance available at the time you are making your application.</w:t>
      </w:r>
    </w:p>
    <w:p w14:paraId="219C0FC0" w14:textId="77777777" w:rsidR="00F0599B" w:rsidRDefault="00F0599B" w:rsidP="00F0599B">
      <w:pPr>
        <w:spacing w:line="276" w:lineRule="auto"/>
        <w:rPr>
          <w:rFonts w:asciiTheme="majorHAnsi" w:hAnsiTheme="majorHAnsi" w:cstheme="majorHAnsi"/>
          <w:b/>
          <w:color w:val="0070C0"/>
          <w:sz w:val="24"/>
        </w:rPr>
      </w:pPr>
      <w:r>
        <w:rPr>
          <w:rFonts w:asciiTheme="majorHAnsi" w:hAnsiTheme="majorHAnsi" w:cstheme="majorHAnsi"/>
          <w:b/>
          <w:color w:val="0070C0"/>
          <w:sz w:val="24"/>
        </w:rPr>
        <w:t>You should ensure that what you are proposing is feasible or adaptable should social distancing and/or other public-health measures impact on all or part of the period to which this proposal applies.</w:t>
      </w:r>
    </w:p>
    <w:p w14:paraId="7B14FEE1" w14:textId="77777777" w:rsidR="00F0599B" w:rsidRDefault="00F0599B" w:rsidP="00F0599B">
      <w:pPr>
        <w:rPr>
          <w:rFonts w:asciiTheme="majorHAnsi" w:hAnsiTheme="majorHAnsi" w:cstheme="majorHAnsi"/>
          <w:b/>
          <w:bCs/>
          <w:color w:val="0070C0"/>
          <w:sz w:val="24"/>
        </w:rPr>
      </w:pPr>
      <w:r>
        <w:rPr>
          <w:rFonts w:asciiTheme="majorHAnsi" w:hAnsiTheme="majorHAnsi" w:cstheme="majorHAnsi"/>
          <w:b/>
          <w:bCs/>
          <w:color w:val="0070C0"/>
          <w:sz w:val="24"/>
        </w:rPr>
        <w:t>In the event that your application is successful and you subsequently need to change or alter some or all of your proposal on the basis of changed public-health advice, you should contact your arts team in advance to discuss this.</w:t>
      </w:r>
    </w:p>
    <w:p w14:paraId="6F82FE8A" w14:textId="77777777" w:rsidR="00F0599B" w:rsidRDefault="00F0599B" w:rsidP="00F0599B">
      <w:pPr>
        <w:spacing w:before="0" w:after="0"/>
        <w:rPr>
          <w:rFonts w:asciiTheme="majorHAnsi" w:hAnsiTheme="majorHAnsi" w:cstheme="majorHAnsi"/>
          <w:bCs/>
          <w:kern w:val="32"/>
          <w:sz w:val="36"/>
          <w:szCs w:val="32"/>
        </w:rPr>
      </w:pPr>
    </w:p>
    <w:p w14:paraId="0F6BD744" w14:textId="77777777" w:rsidR="00F0599B" w:rsidRDefault="00F0599B" w:rsidP="00F0599B">
      <w:pPr>
        <w:spacing w:before="0" w:after="0"/>
        <w:rPr>
          <w:rFonts w:asciiTheme="majorHAnsi" w:hAnsiTheme="majorHAnsi" w:cstheme="majorHAnsi"/>
          <w:sz w:val="24"/>
        </w:rPr>
      </w:pPr>
      <w:r>
        <w:rPr>
          <w:rFonts w:asciiTheme="majorHAnsi" w:hAnsiTheme="majorHAnsi" w:cstheme="majorHAnsi"/>
          <w:sz w:val="24"/>
        </w:rPr>
        <w:br w:type="page"/>
      </w:r>
    </w:p>
    <w:bookmarkEnd w:id="8"/>
    <w:p w14:paraId="73E61C16" w14:textId="0644BD06" w:rsidR="003E5D72" w:rsidRDefault="003E5D72" w:rsidP="003E5D72">
      <w:pPr>
        <w:spacing w:before="0" w:after="0"/>
        <w:rPr>
          <w:rFonts w:cs="Arial"/>
          <w:bCs/>
          <w:color w:val="FF0000"/>
          <w:kern w:val="32"/>
          <w:sz w:val="36"/>
          <w:szCs w:val="32"/>
        </w:rPr>
      </w:pPr>
    </w:p>
    <w:p w14:paraId="57C570EC" w14:textId="77777777" w:rsidR="00A46471" w:rsidRPr="00590773" w:rsidRDefault="00A46471" w:rsidP="00590773">
      <w:pPr>
        <w:pStyle w:val="Heading1"/>
        <w:pBdr>
          <w:bottom w:val="single" w:sz="6" w:space="1" w:color="auto"/>
        </w:pBdr>
        <w:rPr>
          <w:color w:val="0070C0"/>
          <w:lang w:val="en-US"/>
        </w:rPr>
      </w:pPr>
      <w:bookmarkStart w:id="12" w:name="_Toc347393647"/>
      <w:bookmarkStart w:id="13" w:name="_Toc347415860"/>
      <w:bookmarkStart w:id="14" w:name="_Toc347929070"/>
      <w:bookmarkStart w:id="15" w:name="_Toc80278192"/>
      <w:bookmarkEnd w:id="0"/>
      <w:r w:rsidRPr="00590773">
        <w:rPr>
          <w:color w:val="0070C0"/>
          <w:lang w:val="en-US"/>
        </w:rPr>
        <w:t xml:space="preserve">1. </w:t>
      </w:r>
      <w:r w:rsidRPr="00590773">
        <w:rPr>
          <w:color w:val="0070C0"/>
          <w:lang w:val="en-US"/>
        </w:rPr>
        <w:tab/>
        <w:t xml:space="preserve">About </w:t>
      </w:r>
      <w:r w:rsidR="00895DBE" w:rsidRPr="00590773">
        <w:rPr>
          <w:color w:val="0070C0"/>
          <w:lang w:val="en-US"/>
        </w:rPr>
        <w:t xml:space="preserve">An </w:t>
      </w:r>
      <w:r w:rsidR="00CE6EE8" w:rsidRPr="00590773">
        <w:rPr>
          <w:color w:val="0070C0"/>
          <w:lang w:val="en-US"/>
        </w:rPr>
        <w:t>Invitation to Collaboration</w:t>
      </w:r>
      <w:r w:rsidRPr="00590773">
        <w:rPr>
          <w:color w:val="0070C0"/>
          <w:lang w:val="en-US"/>
        </w:rPr>
        <w:t xml:space="preserve"> </w:t>
      </w:r>
      <w:bookmarkEnd w:id="12"/>
      <w:bookmarkEnd w:id="13"/>
      <w:bookmarkEnd w:id="14"/>
      <w:r w:rsidR="002162DA" w:rsidRPr="00590773">
        <w:rPr>
          <w:color w:val="0070C0"/>
          <w:lang w:val="en-US"/>
        </w:rPr>
        <w:t>Scheme</w:t>
      </w:r>
      <w:bookmarkEnd w:id="15"/>
      <w:r w:rsidRPr="00590773">
        <w:rPr>
          <w:color w:val="0070C0"/>
          <w:lang w:val="en-US"/>
        </w:rPr>
        <w:t xml:space="preserve"> </w:t>
      </w:r>
    </w:p>
    <w:p w14:paraId="2590A32C" w14:textId="64B97EBA" w:rsidR="00A46471" w:rsidRPr="003E5D72" w:rsidRDefault="00A46471">
      <w:pPr>
        <w:pStyle w:val="Heading2"/>
        <w:rPr>
          <w:sz w:val="24"/>
        </w:rPr>
      </w:pPr>
      <w:bookmarkStart w:id="16" w:name="_Ref348432898"/>
      <w:bookmarkStart w:id="17" w:name="_Toc80278193"/>
      <w:r w:rsidRPr="003E5D72">
        <w:rPr>
          <w:sz w:val="24"/>
          <w:lang w:val="en-US"/>
        </w:rPr>
        <w:t>1.</w:t>
      </w:r>
      <w:r w:rsidR="00C81C29" w:rsidRPr="003E5D72">
        <w:rPr>
          <w:sz w:val="24"/>
          <w:lang w:val="en-US"/>
        </w:rPr>
        <w:t>1</w:t>
      </w:r>
      <w:r w:rsidRPr="003E5D72">
        <w:rPr>
          <w:sz w:val="24"/>
          <w:lang w:val="en-US"/>
        </w:rPr>
        <w:tab/>
        <w:t xml:space="preserve">Objectives and priorities of the </w:t>
      </w:r>
      <w:r w:rsidRPr="003E5D72">
        <w:rPr>
          <w:sz w:val="24"/>
        </w:rPr>
        <w:t>award</w:t>
      </w:r>
      <w:bookmarkStart w:id="18" w:name="OLE_LINK1"/>
      <w:bookmarkEnd w:id="16"/>
      <w:bookmarkEnd w:id="17"/>
    </w:p>
    <w:bookmarkEnd w:id="18"/>
    <w:p w14:paraId="38D0A108" w14:textId="751ACF53" w:rsidR="00A93A21" w:rsidRPr="003E5D72" w:rsidRDefault="00895DBE" w:rsidP="00014FB2">
      <w:pPr>
        <w:spacing w:before="0" w:after="0"/>
        <w:rPr>
          <w:rFonts w:cs="Arial"/>
          <w:b/>
          <w:sz w:val="24"/>
          <w:lang w:val="en-GB"/>
        </w:rPr>
      </w:pPr>
      <w:r w:rsidRPr="003E5D72">
        <w:rPr>
          <w:b/>
          <w:sz w:val="24"/>
          <w:lang w:val="en-GB"/>
        </w:rPr>
        <w:t xml:space="preserve">An </w:t>
      </w:r>
      <w:r w:rsidR="00CE6EE8" w:rsidRPr="003E5D72">
        <w:rPr>
          <w:b/>
          <w:sz w:val="24"/>
          <w:lang w:val="en-GB"/>
        </w:rPr>
        <w:t>Invitation to Collaboration</w:t>
      </w:r>
      <w:r w:rsidR="00A46471" w:rsidRPr="003E5D72">
        <w:rPr>
          <w:b/>
          <w:sz w:val="24"/>
          <w:lang w:val="en-GB"/>
        </w:rPr>
        <w:t xml:space="preserve"> </w:t>
      </w:r>
      <w:r w:rsidR="006F3606">
        <w:rPr>
          <w:rFonts w:cs="Arial"/>
          <w:b/>
          <w:sz w:val="24"/>
          <w:lang w:val="en-GB"/>
        </w:rPr>
        <w:t>Scheme</w:t>
      </w:r>
      <w:r w:rsidR="006F3606" w:rsidRPr="003E5D72">
        <w:rPr>
          <w:rFonts w:cs="Arial"/>
          <w:b/>
          <w:sz w:val="24"/>
          <w:lang w:val="en-GB"/>
        </w:rPr>
        <w:t xml:space="preserve"> </w:t>
      </w:r>
      <w:r w:rsidR="00A46471" w:rsidRPr="003E5D72">
        <w:rPr>
          <w:rFonts w:cs="Arial"/>
          <w:b/>
          <w:sz w:val="24"/>
          <w:lang w:val="en-GB"/>
        </w:rPr>
        <w:t xml:space="preserve">supports </w:t>
      </w:r>
      <w:r w:rsidR="00D477E6" w:rsidRPr="003E5D72">
        <w:rPr>
          <w:rFonts w:cs="Arial"/>
          <w:b/>
          <w:sz w:val="24"/>
          <w:lang w:val="en-GB"/>
        </w:rPr>
        <w:t>local</w:t>
      </w:r>
      <w:r w:rsidR="00224B0C" w:rsidRPr="003E5D72">
        <w:rPr>
          <w:rFonts w:cs="Arial"/>
          <w:b/>
          <w:sz w:val="24"/>
          <w:lang w:val="en-GB"/>
        </w:rPr>
        <w:t>-</w:t>
      </w:r>
      <w:r w:rsidR="00C63F4A" w:rsidRPr="003E5D72">
        <w:rPr>
          <w:rFonts w:cs="Arial"/>
          <w:b/>
          <w:sz w:val="24"/>
          <w:lang w:val="en-GB"/>
        </w:rPr>
        <w:t>authority-</w:t>
      </w:r>
      <w:r w:rsidR="0068259B" w:rsidRPr="003E5D72">
        <w:rPr>
          <w:rFonts w:cs="Arial"/>
          <w:b/>
          <w:sz w:val="24"/>
          <w:lang w:val="en-GB"/>
        </w:rPr>
        <w:t>identified</w:t>
      </w:r>
      <w:r w:rsidR="00C63F4A" w:rsidRPr="003E5D72">
        <w:rPr>
          <w:rFonts w:cs="Arial"/>
          <w:b/>
          <w:sz w:val="24"/>
          <w:lang w:val="en-GB"/>
        </w:rPr>
        <w:t>-</w:t>
      </w:r>
      <w:r w:rsidR="0068259B" w:rsidRPr="003E5D72">
        <w:rPr>
          <w:rFonts w:cs="Arial"/>
          <w:b/>
          <w:sz w:val="24"/>
          <w:lang w:val="en-GB"/>
        </w:rPr>
        <w:t>and</w:t>
      </w:r>
      <w:r w:rsidR="00C63F4A" w:rsidRPr="003E5D72">
        <w:rPr>
          <w:rFonts w:cs="Arial"/>
          <w:b/>
          <w:sz w:val="24"/>
          <w:lang w:val="en-GB"/>
        </w:rPr>
        <w:t>-</w:t>
      </w:r>
      <w:r w:rsidR="0068259B" w:rsidRPr="003E5D72">
        <w:rPr>
          <w:rFonts w:cs="Arial"/>
          <w:b/>
          <w:sz w:val="24"/>
          <w:lang w:val="en-GB"/>
        </w:rPr>
        <w:t xml:space="preserve">led </w:t>
      </w:r>
      <w:r w:rsidR="00D477E6" w:rsidRPr="003E5D72">
        <w:rPr>
          <w:rFonts w:cs="Arial"/>
          <w:b/>
          <w:sz w:val="24"/>
          <w:lang w:val="en-GB"/>
        </w:rPr>
        <w:t>arts devel</w:t>
      </w:r>
      <w:r w:rsidR="00BE0FFC" w:rsidRPr="003E5D72">
        <w:rPr>
          <w:rFonts w:cs="Arial"/>
          <w:b/>
          <w:sz w:val="24"/>
          <w:lang w:val="en-GB"/>
        </w:rPr>
        <w:t>opment.</w:t>
      </w:r>
      <w:r w:rsidR="00C63F4A" w:rsidRPr="003E5D72">
        <w:rPr>
          <w:rFonts w:cs="Arial"/>
          <w:b/>
          <w:sz w:val="24"/>
          <w:lang w:val="en-GB"/>
        </w:rPr>
        <w:t xml:space="preserve"> </w:t>
      </w:r>
      <w:r w:rsidR="00C63F4A" w:rsidRPr="003E5D72">
        <w:rPr>
          <w:rFonts w:cs="Arial"/>
          <w:b/>
          <w:sz w:val="24"/>
          <w:lang w:val="en-GB"/>
        </w:rPr>
        <w:br/>
      </w:r>
      <w:r w:rsidR="00BE0FFC" w:rsidRPr="003E5D72">
        <w:rPr>
          <w:rFonts w:cs="Arial"/>
          <w:sz w:val="24"/>
          <w:lang w:val="en-GB"/>
        </w:rPr>
        <w:t xml:space="preserve">The </w:t>
      </w:r>
      <w:r w:rsidR="00322714" w:rsidRPr="003E5D72">
        <w:rPr>
          <w:rFonts w:cs="Arial"/>
          <w:sz w:val="24"/>
          <w:lang w:val="en-GB"/>
        </w:rPr>
        <w:t xml:space="preserve">scheme </w:t>
      </w:r>
      <w:r w:rsidR="00892F1E" w:rsidRPr="003E5D72">
        <w:rPr>
          <w:rFonts w:cs="Arial"/>
          <w:sz w:val="24"/>
          <w:lang w:val="en-GB"/>
        </w:rPr>
        <w:t xml:space="preserve">is rooted </w:t>
      </w:r>
      <w:r w:rsidR="00224B0C" w:rsidRPr="003E5D72">
        <w:rPr>
          <w:rFonts w:cs="Arial"/>
          <w:sz w:val="24"/>
          <w:lang w:val="en-GB"/>
        </w:rPr>
        <w:t xml:space="preserve">in </w:t>
      </w:r>
      <w:r w:rsidR="00D477E6" w:rsidRPr="003E5D72">
        <w:rPr>
          <w:rFonts w:cs="Arial"/>
          <w:sz w:val="24"/>
          <w:lang w:val="en-GB"/>
        </w:rPr>
        <w:t>the policies</w:t>
      </w:r>
      <w:r w:rsidR="00892F1E" w:rsidRPr="003E5D72">
        <w:rPr>
          <w:rFonts w:cs="Arial"/>
          <w:sz w:val="24"/>
          <w:lang w:val="en-GB"/>
        </w:rPr>
        <w:t xml:space="preserve"> </w:t>
      </w:r>
      <w:r w:rsidR="00224B0C" w:rsidRPr="003E5D72">
        <w:rPr>
          <w:rFonts w:cs="Arial"/>
          <w:sz w:val="24"/>
          <w:lang w:val="en-GB"/>
        </w:rPr>
        <w:t xml:space="preserve">set out </w:t>
      </w:r>
      <w:r w:rsidR="00892F1E" w:rsidRPr="003E5D72">
        <w:rPr>
          <w:rFonts w:cs="Arial"/>
          <w:sz w:val="24"/>
          <w:lang w:val="en-GB"/>
        </w:rPr>
        <w:t>in</w:t>
      </w:r>
      <w:r w:rsidR="00224B0C" w:rsidRPr="003E5D72">
        <w:rPr>
          <w:rFonts w:cs="Arial"/>
          <w:sz w:val="24"/>
          <w:lang w:val="en-GB"/>
        </w:rPr>
        <w:t xml:space="preserve"> the</w:t>
      </w:r>
      <w:r w:rsidR="00892F1E" w:rsidRPr="003E5D72">
        <w:rPr>
          <w:rFonts w:cs="Arial"/>
          <w:sz w:val="24"/>
          <w:lang w:val="en-GB"/>
        </w:rPr>
        <w:t xml:space="preserve"> </w:t>
      </w:r>
      <w:r w:rsidR="00892F1E" w:rsidRPr="003E5D72">
        <w:rPr>
          <w:sz w:val="24"/>
        </w:rPr>
        <w:t xml:space="preserve">Arts Council’s </w:t>
      </w:r>
      <w:r w:rsidR="00224B0C" w:rsidRPr="003E5D72">
        <w:rPr>
          <w:sz w:val="24"/>
        </w:rPr>
        <w:t xml:space="preserve">ten-year strategy </w:t>
      </w:r>
      <w:r w:rsidR="00892F1E" w:rsidRPr="003E5D72">
        <w:rPr>
          <w:sz w:val="24"/>
        </w:rPr>
        <w:t>(2016</w:t>
      </w:r>
      <w:r w:rsidR="004D2B70" w:rsidRPr="003E5D72">
        <w:rPr>
          <w:sz w:val="24"/>
        </w:rPr>
        <w:t>–</w:t>
      </w:r>
      <w:r w:rsidR="00892F1E" w:rsidRPr="003E5D72">
        <w:rPr>
          <w:sz w:val="24"/>
        </w:rPr>
        <w:t>25)</w:t>
      </w:r>
      <w:r w:rsidR="00224B0C" w:rsidRPr="003E5D72">
        <w:rPr>
          <w:sz w:val="24"/>
        </w:rPr>
        <w:t>,</w:t>
      </w:r>
      <w:r w:rsidR="00892F1E" w:rsidRPr="003E5D72">
        <w:rPr>
          <w:sz w:val="24"/>
        </w:rPr>
        <w:t xml:space="preserve"> </w:t>
      </w:r>
    </w:p>
    <w:p w14:paraId="36BE85C6" w14:textId="1614322D" w:rsidR="00D477E6" w:rsidRPr="003E5D72" w:rsidRDefault="00892F1E" w:rsidP="003E5D72">
      <w:pPr>
        <w:spacing w:before="0" w:after="0"/>
        <w:rPr>
          <w:sz w:val="24"/>
        </w:rPr>
      </w:pPr>
      <w:r w:rsidRPr="003E5D72">
        <w:rPr>
          <w:i/>
          <w:sz w:val="24"/>
        </w:rPr>
        <w:t>Making Great Art Work: Leading the Development of the Arts in Ireland</w:t>
      </w:r>
      <w:r w:rsidR="00224B0C" w:rsidRPr="003E5D72">
        <w:rPr>
          <w:sz w:val="24"/>
        </w:rPr>
        <w:t xml:space="preserve"> (s</w:t>
      </w:r>
      <w:r w:rsidRPr="003E5D72">
        <w:rPr>
          <w:sz w:val="24"/>
        </w:rPr>
        <w:t xml:space="preserve">ee here: </w:t>
      </w:r>
      <w:hyperlink r:id="rId16" w:history="1">
        <w:r w:rsidRPr="003E5D72">
          <w:rPr>
            <w:rStyle w:val="Hyperlink"/>
            <w:sz w:val="24"/>
            <w:u w:val="none"/>
          </w:rPr>
          <w:t>http://www.artscouncil.ie/arts-council-strategy/</w:t>
        </w:r>
      </w:hyperlink>
      <w:r w:rsidR="00224B0C" w:rsidRPr="003E5D72">
        <w:rPr>
          <w:rFonts w:cs="Arial"/>
          <w:sz w:val="24"/>
          <w:lang w:val="en-GB"/>
        </w:rPr>
        <w:t xml:space="preserve">), </w:t>
      </w:r>
      <w:r w:rsidR="00D477E6" w:rsidRPr="003E5D72">
        <w:rPr>
          <w:rFonts w:cs="Arial"/>
          <w:sz w:val="24"/>
          <w:lang w:val="en-GB"/>
        </w:rPr>
        <w:t>and</w:t>
      </w:r>
      <w:r w:rsidR="00224B0C" w:rsidRPr="003E5D72">
        <w:rPr>
          <w:rFonts w:cs="Arial"/>
          <w:sz w:val="24"/>
          <w:lang w:val="en-GB"/>
        </w:rPr>
        <w:t xml:space="preserve"> in</w:t>
      </w:r>
      <w:r w:rsidR="00D477E6" w:rsidRPr="003E5D72">
        <w:rPr>
          <w:rFonts w:cs="Arial"/>
          <w:sz w:val="24"/>
          <w:lang w:val="en-GB"/>
        </w:rPr>
        <w:t xml:space="preserve"> </w:t>
      </w:r>
      <w:r w:rsidR="00224B0C" w:rsidRPr="003E5D72">
        <w:rPr>
          <w:rFonts w:cs="Arial"/>
          <w:i/>
          <w:sz w:val="24"/>
          <w:lang w:val="en-GB"/>
        </w:rPr>
        <w:t>A</w:t>
      </w:r>
      <w:r w:rsidR="00224B0C" w:rsidRPr="003E5D72">
        <w:rPr>
          <w:rFonts w:cs="Arial"/>
          <w:sz w:val="24"/>
          <w:lang w:val="en-GB"/>
        </w:rPr>
        <w:t xml:space="preserve"> </w:t>
      </w:r>
      <w:r w:rsidR="00BE0FFC" w:rsidRPr="003E5D72">
        <w:rPr>
          <w:rFonts w:cs="Arial"/>
          <w:i/>
          <w:sz w:val="24"/>
          <w:lang w:val="en-GB"/>
        </w:rPr>
        <w:t>Framework for Collaboration</w:t>
      </w:r>
      <w:r w:rsidR="00224B0C" w:rsidRPr="003E5D72">
        <w:rPr>
          <w:rFonts w:cs="Arial"/>
          <w:i/>
          <w:sz w:val="24"/>
          <w:lang w:val="en-GB"/>
        </w:rPr>
        <w:t xml:space="preserve">: </w:t>
      </w:r>
      <w:r w:rsidR="00BE0FFC" w:rsidRPr="003E5D72">
        <w:rPr>
          <w:rFonts w:cs="Arial"/>
          <w:i/>
          <w:sz w:val="24"/>
          <w:lang w:val="en-GB"/>
        </w:rPr>
        <w:t xml:space="preserve">An </w:t>
      </w:r>
      <w:r w:rsidR="00224B0C" w:rsidRPr="003E5D72">
        <w:rPr>
          <w:rFonts w:cs="Arial"/>
          <w:i/>
          <w:sz w:val="24"/>
          <w:lang w:val="en-GB"/>
        </w:rPr>
        <w:t>A</w:t>
      </w:r>
      <w:r w:rsidR="00BE0FFC" w:rsidRPr="003E5D72">
        <w:rPr>
          <w:rFonts w:cs="Arial"/>
          <w:i/>
          <w:sz w:val="24"/>
          <w:lang w:val="en-GB"/>
        </w:rPr>
        <w:t xml:space="preserve">greement </w:t>
      </w:r>
      <w:r w:rsidR="00224B0C" w:rsidRPr="003E5D72">
        <w:rPr>
          <w:rFonts w:cs="Arial"/>
          <w:i/>
          <w:sz w:val="24"/>
          <w:lang w:val="en-GB"/>
        </w:rPr>
        <w:t xml:space="preserve">Between </w:t>
      </w:r>
      <w:r w:rsidR="00BE0FFC" w:rsidRPr="003E5D72">
        <w:rPr>
          <w:rFonts w:cs="Arial"/>
          <w:i/>
          <w:sz w:val="24"/>
          <w:lang w:val="en-GB"/>
        </w:rPr>
        <w:t xml:space="preserve">the Arts Council and the County </w:t>
      </w:r>
      <w:r w:rsidR="00D477E6" w:rsidRPr="003E5D72">
        <w:rPr>
          <w:rFonts w:cs="Arial"/>
          <w:i/>
          <w:sz w:val="24"/>
          <w:lang w:val="en-GB"/>
        </w:rPr>
        <w:t>and City Management Association</w:t>
      </w:r>
      <w:r w:rsidR="00D477E6" w:rsidRPr="003E5D72">
        <w:rPr>
          <w:rFonts w:cs="Arial"/>
          <w:sz w:val="24"/>
          <w:lang w:val="en-GB"/>
        </w:rPr>
        <w:t xml:space="preserve"> (FFC)</w:t>
      </w:r>
      <w:r w:rsidRPr="003E5D72">
        <w:rPr>
          <w:rFonts w:cs="Arial"/>
          <w:sz w:val="24"/>
          <w:lang w:val="en-GB"/>
        </w:rPr>
        <w:t xml:space="preserve"> </w:t>
      </w:r>
      <w:hyperlink r:id="rId17" w:history="1">
        <w:r w:rsidRPr="003E5D72">
          <w:rPr>
            <w:rStyle w:val="Hyperlink"/>
            <w:rFonts w:cs="Arial"/>
            <w:sz w:val="24"/>
            <w:u w:val="none"/>
            <w:lang w:val="en-GB"/>
          </w:rPr>
          <w:t>http://author.artscouncil.ie/uploadedFiles/FrameworkforCollaboration.pdf</w:t>
        </w:r>
      </w:hyperlink>
      <w:r w:rsidR="00BE0FFC" w:rsidRPr="003E5D72">
        <w:rPr>
          <w:rFonts w:cs="Arial"/>
          <w:sz w:val="24"/>
          <w:lang w:val="en-GB"/>
        </w:rPr>
        <w:t>.</w:t>
      </w:r>
    </w:p>
    <w:p w14:paraId="461EDCEA" w14:textId="77777777" w:rsidR="00014FB2" w:rsidRPr="003E5D72" w:rsidRDefault="00014FB2" w:rsidP="003E5D72">
      <w:pPr>
        <w:pStyle w:val="MediumGrid21"/>
        <w:rPr>
          <w:rFonts w:cs="Calibri"/>
          <w:sz w:val="24"/>
          <w:szCs w:val="24"/>
          <w:lang w:eastAsia="en-GB"/>
        </w:rPr>
      </w:pPr>
    </w:p>
    <w:p w14:paraId="290DCAA3" w14:textId="21827298" w:rsidR="00D477E6" w:rsidRPr="003E5D72" w:rsidRDefault="00E35307" w:rsidP="003E5D72">
      <w:pPr>
        <w:pStyle w:val="MediumGrid21"/>
        <w:rPr>
          <w:rFonts w:cs="Calibri"/>
          <w:sz w:val="24"/>
          <w:szCs w:val="24"/>
          <w:lang w:eastAsia="en-GB"/>
        </w:rPr>
      </w:pPr>
      <w:r w:rsidRPr="003E5D72">
        <w:rPr>
          <w:rFonts w:ascii="Calibri" w:hAnsi="Calibri" w:cs="Calibri"/>
          <w:sz w:val="24"/>
          <w:szCs w:val="24"/>
          <w:lang w:eastAsia="en-GB"/>
        </w:rPr>
        <w:t>T</w:t>
      </w:r>
      <w:r w:rsidR="00D477E6" w:rsidRPr="003E5D72">
        <w:rPr>
          <w:rFonts w:ascii="Calibri" w:hAnsi="Calibri" w:cs="Calibri"/>
          <w:sz w:val="24"/>
          <w:szCs w:val="24"/>
          <w:lang w:eastAsia="en-GB"/>
        </w:rPr>
        <w:t xml:space="preserve">he emphasis is placed on supporting </w:t>
      </w:r>
      <w:r w:rsidR="00615F19" w:rsidRPr="003E5D72">
        <w:rPr>
          <w:rFonts w:ascii="Calibri" w:hAnsi="Calibri" w:cs="Calibri"/>
          <w:sz w:val="24"/>
          <w:szCs w:val="24"/>
          <w:lang w:eastAsia="en-GB"/>
        </w:rPr>
        <w:t>local</w:t>
      </w:r>
      <w:r w:rsidR="00C63F4A" w:rsidRPr="003E5D72">
        <w:rPr>
          <w:rFonts w:ascii="Calibri" w:hAnsi="Calibri" w:cs="Calibri"/>
          <w:sz w:val="24"/>
          <w:szCs w:val="24"/>
          <w:lang w:eastAsia="en-GB"/>
        </w:rPr>
        <w:t>-</w:t>
      </w:r>
      <w:r w:rsidR="00615F19" w:rsidRPr="003E5D72">
        <w:rPr>
          <w:rFonts w:ascii="Calibri" w:hAnsi="Calibri" w:cs="Calibri"/>
          <w:sz w:val="24"/>
          <w:szCs w:val="24"/>
          <w:lang w:eastAsia="en-GB"/>
        </w:rPr>
        <w:t>authority</w:t>
      </w:r>
      <w:r w:rsidR="00C63F4A" w:rsidRPr="003E5D72">
        <w:rPr>
          <w:rFonts w:ascii="Calibri" w:hAnsi="Calibri" w:cs="Calibri"/>
          <w:sz w:val="24"/>
          <w:szCs w:val="24"/>
          <w:lang w:eastAsia="en-GB"/>
        </w:rPr>
        <w:t>-</w:t>
      </w:r>
      <w:r w:rsidR="00615F19" w:rsidRPr="003E5D72">
        <w:rPr>
          <w:rFonts w:ascii="Calibri" w:hAnsi="Calibri" w:cs="Calibri"/>
          <w:sz w:val="24"/>
          <w:szCs w:val="24"/>
          <w:lang w:eastAsia="en-GB"/>
        </w:rPr>
        <w:t xml:space="preserve">identified </w:t>
      </w:r>
      <w:r w:rsidR="00D477E6" w:rsidRPr="003E5D72">
        <w:rPr>
          <w:rFonts w:ascii="Calibri" w:hAnsi="Calibri" w:cs="Calibri"/>
          <w:sz w:val="24"/>
          <w:szCs w:val="24"/>
          <w:lang w:eastAsia="en-GB"/>
        </w:rPr>
        <w:t xml:space="preserve">partnerships that </w:t>
      </w:r>
      <w:r w:rsidR="00615F19" w:rsidRPr="003E5D72">
        <w:rPr>
          <w:rFonts w:ascii="Calibri" w:hAnsi="Calibri" w:cs="Calibri"/>
          <w:sz w:val="24"/>
          <w:szCs w:val="24"/>
          <w:lang w:eastAsia="en-GB"/>
        </w:rPr>
        <w:t xml:space="preserve">respond to their strategic priorities and that </w:t>
      </w:r>
      <w:r w:rsidR="00D477E6" w:rsidRPr="003E5D72">
        <w:rPr>
          <w:rFonts w:ascii="Calibri" w:hAnsi="Calibri" w:cs="Calibri"/>
          <w:sz w:val="24"/>
          <w:szCs w:val="24"/>
          <w:lang w:eastAsia="en-GB"/>
        </w:rPr>
        <w:t xml:space="preserve">focus on </w:t>
      </w:r>
      <w:r w:rsidR="00D477E6" w:rsidRPr="00E85C5F">
        <w:rPr>
          <w:rFonts w:ascii="Calibri" w:hAnsi="Calibri" w:cs="Calibri"/>
          <w:b/>
          <w:sz w:val="24"/>
          <w:szCs w:val="24"/>
          <w:lang w:eastAsia="en-GB"/>
        </w:rPr>
        <w:t>developing projects, resources or services that are</w:t>
      </w:r>
      <w:r w:rsidR="00D477E6" w:rsidRPr="003E5D72">
        <w:rPr>
          <w:rFonts w:ascii="Calibri" w:hAnsi="Calibri" w:cs="Calibri"/>
          <w:sz w:val="24"/>
          <w:szCs w:val="24"/>
          <w:lang w:eastAsia="en-GB"/>
        </w:rPr>
        <w:t xml:space="preserve"> </w:t>
      </w:r>
      <w:r w:rsidR="00D477E6" w:rsidRPr="00E85C5F">
        <w:rPr>
          <w:rFonts w:ascii="Calibri" w:hAnsi="Calibri" w:cs="Calibri"/>
          <w:b/>
          <w:sz w:val="24"/>
          <w:szCs w:val="24"/>
          <w:lang w:eastAsia="en-GB"/>
        </w:rPr>
        <w:t>ambitious and are testing new ground</w:t>
      </w:r>
      <w:r w:rsidR="00D477E6" w:rsidRPr="003E5D72">
        <w:rPr>
          <w:rFonts w:ascii="Calibri" w:hAnsi="Calibri" w:cs="Calibri"/>
          <w:sz w:val="24"/>
          <w:szCs w:val="24"/>
          <w:lang w:eastAsia="en-GB"/>
        </w:rPr>
        <w:t>.</w:t>
      </w:r>
    </w:p>
    <w:p w14:paraId="11606413" w14:textId="77777777" w:rsidR="003E5D72" w:rsidRDefault="003E5D72" w:rsidP="00D93DFC">
      <w:pPr>
        <w:spacing w:after="40"/>
        <w:rPr>
          <w:rFonts w:cs="Calibri"/>
          <w:sz w:val="24"/>
          <w:lang w:val="en-GB"/>
        </w:rPr>
      </w:pPr>
    </w:p>
    <w:p w14:paraId="1B620614" w14:textId="77777777" w:rsidR="00A46471" w:rsidRPr="003E5D72" w:rsidRDefault="00A46471" w:rsidP="00D93DFC">
      <w:pPr>
        <w:spacing w:after="40"/>
        <w:rPr>
          <w:sz w:val="24"/>
          <w:lang w:val="en-GB"/>
        </w:rPr>
      </w:pPr>
      <w:r w:rsidRPr="003E5D72">
        <w:rPr>
          <w:rFonts w:cs="Calibri"/>
          <w:sz w:val="24"/>
          <w:lang w:val="en-GB"/>
        </w:rPr>
        <w:t xml:space="preserve">The Arts Council has identified </w:t>
      </w:r>
      <w:r w:rsidRPr="003E5D72">
        <w:rPr>
          <w:sz w:val="24"/>
          <w:lang w:val="en-GB"/>
        </w:rPr>
        <w:t>the following as strategic priorities for support through this award:</w:t>
      </w:r>
    </w:p>
    <w:p w14:paraId="1A8FE4CA" w14:textId="77777777" w:rsidR="00D05F90" w:rsidRPr="003E5D72" w:rsidRDefault="00A46471" w:rsidP="0006293A">
      <w:pPr>
        <w:pStyle w:val="subbullet"/>
        <w:numPr>
          <w:ilvl w:val="0"/>
          <w:numId w:val="14"/>
        </w:numPr>
        <w:rPr>
          <w:sz w:val="24"/>
          <w:szCs w:val="24"/>
        </w:rPr>
      </w:pPr>
      <w:r w:rsidRPr="003E5D72">
        <w:rPr>
          <w:sz w:val="24"/>
          <w:szCs w:val="24"/>
        </w:rPr>
        <w:t>Projects that focus on</w:t>
      </w:r>
      <w:r w:rsidR="00D05F90" w:rsidRPr="003E5D72">
        <w:rPr>
          <w:sz w:val="24"/>
          <w:szCs w:val="24"/>
        </w:rPr>
        <w:t xml:space="preserve"> the following areas</w:t>
      </w:r>
      <w:r w:rsidR="00224B0C" w:rsidRPr="003E5D72">
        <w:rPr>
          <w:sz w:val="24"/>
          <w:szCs w:val="24"/>
        </w:rPr>
        <w:t>:</w:t>
      </w:r>
    </w:p>
    <w:p w14:paraId="1D48E3B7" w14:textId="2090A647" w:rsidR="00D05F90" w:rsidRPr="003E5D72" w:rsidRDefault="00D05F90" w:rsidP="00402253">
      <w:pPr>
        <w:pStyle w:val="subbullet"/>
        <w:numPr>
          <w:ilvl w:val="1"/>
          <w:numId w:val="14"/>
        </w:numPr>
        <w:rPr>
          <w:sz w:val="24"/>
          <w:szCs w:val="24"/>
        </w:rPr>
      </w:pPr>
      <w:r w:rsidRPr="003E5D72">
        <w:rPr>
          <w:sz w:val="24"/>
          <w:szCs w:val="24"/>
        </w:rPr>
        <w:t xml:space="preserve">Public </w:t>
      </w:r>
      <w:r w:rsidR="00224B0C" w:rsidRPr="003E5D72">
        <w:rPr>
          <w:sz w:val="24"/>
          <w:szCs w:val="24"/>
        </w:rPr>
        <w:t xml:space="preserve">engagement – </w:t>
      </w:r>
      <w:r w:rsidR="00EB7784" w:rsidRPr="003E5D72">
        <w:rPr>
          <w:sz w:val="24"/>
          <w:szCs w:val="24"/>
        </w:rPr>
        <w:t>e.g.</w:t>
      </w:r>
      <w:r w:rsidRPr="003E5D72">
        <w:rPr>
          <w:sz w:val="24"/>
          <w:szCs w:val="24"/>
        </w:rPr>
        <w:t xml:space="preserve"> </w:t>
      </w:r>
      <w:r w:rsidRPr="00B366A0">
        <w:rPr>
          <w:sz w:val="24"/>
          <w:szCs w:val="24"/>
        </w:rPr>
        <w:t xml:space="preserve">arts </w:t>
      </w:r>
      <w:r w:rsidR="00224B0C" w:rsidRPr="00B366A0">
        <w:rPr>
          <w:sz w:val="24"/>
          <w:szCs w:val="24"/>
        </w:rPr>
        <w:t xml:space="preserve">and </w:t>
      </w:r>
      <w:r w:rsidRPr="00B366A0">
        <w:rPr>
          <w:sz w:val="24"/>
          <w:szCs w:val="24"/>
        </w:rPr>
        <w:t>health, communities of interest or place</w:t>
      </w:r>
      <w:r w:rsidR="00224B0C" w:rsidRPr="00B366A0">
        <w:rPr>
          <w:sz w:val="24"/>
          <w:szCs w:val="24"/>
        </w:rPr>
        <w:t xml:space="preserve">, </w:t>
      </w:r>
      <w:r w:rsidRPr="00B366A0">
        <w:rPr>
          <w:sz w:val="24"/>
          <w:szCs w:val="24"/>
        </w:rPr>
        <w:t xml:space="preserve">arts </w:t>
      </w:r>
      <w:r w:rsidR="00224B0C" w:rsidRPr="00B366A0">
        <w:rPr>
          <w:sz w:val="24"/>
          <w:szCs w:val="24"/>
        </w:rPr>
        <w:t xml:space="preserve">and </w:t>
      </w:r>
      <w:r w:rsidR="00A46471" w:rsidRPr="00B366A0">
        <w:rPr>
          <w:sz w:val="24"/>
          <w:szCs w:val="24"/>
        </w:rPr>
        <w:t>disability, cultural diversity, older people</w:t>
      </w:r>
      <w:r w:rsidR="00892F1E" w:rsidRPr="00B366A0">
        <w:rPr>
          <w:sz w:val="24"/>
          <w:szCs w:val="24"/>
        </w:rPr>
        <w:t xml:space="preserve">, youth arts, </w:t>
      </w:r>
      <w:r w:rsidR="00876BD7" w:rsidRPr="00B366A0">
        <w:rPr>
          <w:sz w:val="24"/>
          <w:szCs w:val="24"/>
        </w:rPr>
        <w:t xml:space="preserve">climate action, arts in the public realm, </w:t>
      </w:r>
      <w:r w:rsidRPr="00B366A0">
        <w:rPr>
          <w:sz w:val="24"/>
          <w:szCs w:val="24"/>
        </w:rPr>
        <w:t>hard</w:t>
      </w:r>
      <w:r w:rsidR="00413849" w:rsidRPr="00B366A0">
        <w:rPr>
          <w:sz w:val="24"/>
          <w:szCs w:val="24"/>
        </w:rPr>
        <w:t>-</w:t>
      </w:r>
      <w:r w:rsidRPr="00B366A0">
        <w:rPr>
          <w:sz w:val="24"/>
          <w:szCs w:val="24"/>
        </w:rPr>
        <w:t>to</w:t>
      </w:r>
      <w:r w:rsidR="00413849" w:rsidRPr="00B366A0">
        <w:rPr>
          <w:sz w:val="24"/>
          <w:szCs w:val="24"/>
        </w:rPr>
        <w:t>-</w:t>
      </w:r>
      <w:r w:rsidR="00876BD7" w:rsidRPr="00B366A0">
        <w:rPr>
          <w:sz w:val="24"/>
          <w:szCs w:val="24"/>
        </w:rPr>
        <w:t>reach</w:t>
      </w:r>
      <w:r w:rsidRPr="00B366A0">
        <w:rPr>
          <w:sz w:val="24"/>
          <w:szCs w:val="24"/>
        </w:rPr>
        <w:t xml:space="preserve"> communities</w:t>
      </w:r>
    </w:p>
    <w:p w14:paraId="10549E27" w14:textId="5A97508B" w:rsidR="00D05F90" w:rsidRPr="003E5D72" w:rsidRDefault="00D05F90" w:rsidP="00D05F90">
      <w:pPr>
        <w:pStyle w:val="subbullet"/>
        <w:numPr>
          <w:ilvl w:val="1"/>
          <w:numId w:val="14"/>
        </w:numPr>
        <w:rPr>
          <w:sz w:val="24"/>
          <w:szCs w:val="24"/>
        </w:rPr>
      </w:pPr>
      <w:r w:rsidRPr="003E5D72">
        <w:rPr>
          <w:sz w:val="24"/>
          <w:szCs w:val="24"/>
        </w:rPr>
        <w:t>Artists</w:t>
      </w:r>
      <w:r w:rsidR="00224B0C" w:rsidRPr="003E5D72">
        <w:rPr>
          <w:sz w:val="24"/>
          <w:szCs w:val="24"/>
        </w:rPr>
        <w:t>-</w:t>
      </w:r>
      <w:r w:rsidRPr="003E5D72">
        <w:rPr>
          <w:sz w:val="24"/>
          <w:szCs w:val="24"/>
        </w:rPr>
        <w:t>focused programmes</w:t>
      </w:r>
      <w:r w:rsidR="00EB7784" w:rsidRPr="003E5D72">
        <w:rPr>
          <w:sz w:val="24"/>
          <w:szCs w:val="24"/>
        </w:rPr>
        <w:t xml:space="preserve"> </w:t>
      </w:r>
      <w:r w:rsidR="00224B0C" w:rsidRPr="003E5D72">
        <w:rPr>
          <w:sz w:val="24"/>
          <w:szCs w:val="24"/>
        </w:rPr>
        <w:t xml:space="preserve">– </w:t>
      </w:r>
      <w:r w:rsidR="00EB7784" w:rsidRPr="003E5D72">
        <w:rPr>
          <w:sz w:val="24"/>
          <w:szCs w:val="24"/>
        </w:rPr>
        <w:t>e.g.</w:t>
      </w:r>
      <w:r w:rsidRPr="003E5D72">
        <w:rPr>
          <w:sz w:val="24"/>
          <w:szCs w:val="24"/>
        </w:rPr>
        <w:t xml:space="preserve"> arts </w:t>
      </w:r>
      <w:r w:rsidR="00224B0C" w:rsidRPr="003E5D72">
        <w:rPr>
          <w:sz w:val="24"/>
          <w:szCs w:val="24"/>
        </w:rPr>
        <w:t xml:space="preserve">and </w:t>
      </w:r>
      <w:r w:rsidRPr="003E5D72">
        <w:rPr>
          <w:sz w:val="24"/>
          <w:szCs w:val="24"/>
        </w:rPr>
        <w:t>disability,</w:t>
      </w:r>
      <w:r w:rsidR="00892F1E" w:rsidRPr="003E5D72">
        <w:rPr>
          <w:sz w:val="24"/>
          <w:szCs w:val="24"/>
        </w:rPr>
        <w:t xml:space="preserve"> international commissioning, </w:t>
      </w:r>
      <w:r w:rsidR="00876BD7">
        <w:rPr>
          <w:sz w:val="24"/>
          <w:szCs w:val="24"/>
        </w:rPr>
        <w:t xml:space="preserve">professional development, </w:t>
      </w:r>
      <w:r w:rsidR="00131DB3" w:rsidRPr="003E5D72">
        <w:rPr>
          <w:sz w:val="24"/>
          <w:szCs w:val="24"/>
        </w:rPr>
        <w:t>s</w:t>
      </w:r>
      <w:r w:rsidR="00892F1E" w:rsidRPr="003E5D72">
        <w:rPr>
          <w:sz w:val="24"/>
          <w:szCs w:val="24"/>
        </w:rPr>
        <w:t>upports for artists locally and nationally</w:t>
      </w:r>
      <w:r w:rsidR="00D477E6" w:rsidRPr="003E5D72">
        <w:rPr>
          <w:sz w:val="24"/>
          <w:szCs w:val="24"/>
        </w:rPr>
        <w:t>,</w:t>
      </w:r>
      <w:r w:rsidR="00131DB3" w:rsidRPr="003E5D72">
        <w:rPr>
          <w:sz w:val="24"/>
          <w:szCs w:val="24"/>
        </w:rPr>
        <w:t xml:space="preserve"> arts</w:t>
      </w:r>
      <w:r w:rsidR="00413849" w:rsidRPr="003E5D72">
        <w:rPr>
          <w:sz w:val="24"/>
          <w:szCs w:val="24"/>
        </w:rPr>
        <w:t>-</w:t>
      </w:r>
      <w:r w:rsidR="00131DB3" w:rsidRPr="003E5D72">
        <w:rPr>
          <w:sz w:val="24"/>
          <w:szCs w:val="24"/>
        </w:rPr>
        <w:t>residency programmes</w:t>
      </w:r>
      <w:r w:rsidRPr="003E5D72">
        <w:rPr>
          <w:sz w:val="24"/>
          <w:szCs w:val="24"/>
        </w:rPr>
        <w:t xml:space="preserve"> </w:t>
      </w:r>
    </w:p>
    <w:p w14:paraId="1943FA43" w14:textId="3E9E633B" w:rsidR="00D05F90" w:rsidRDefault="00B366A0" w:rsidP="00D05F90">
      <w:pPr>
        <w:pStyle w:val="subbullet"/>
        <w:numPr>
          <w:ilvl w:val="1"/>
          <w:numId w:val="14"/>
        </w:numPr>
        <w:rPr>
          <w:sz w:val="24"/>
          <w:szCs w:val="24"/>
        </w:rPr>
      </w:pPr>
      <w:r>
        <w:rPr>
          <w:sz w:val="24"/>
          <w:szCs w:val="24"/>
        </w:rPr>
        <w:t>Research and p</w:t>
      </w:r>
      <w:r w:rsidR="00D05F90" w:rsidRPr="003E5D72">
        <w:rPr>
          <w:sz w:val="24"/>
          <w:szCs w:val="24"/>
        </w:rPr>
        <w:t xml:space="preserve">olicy </w:t>
      </w:r>
      <w:r w:rsidR="00224B0C" w:rsidRPr="003E5D72">
        <w:rPr>
          <w:sz w:val="24"/>
          <w:szCs w:val="24"/>
        </w:rPr>
        <w:t xml:space="preserve">development – </w:t>
      </w:r>
      <w:r w:rsidR="00EB7784" w:rsidRPr="003E5D72">
        <w:rPr>
          <w:sz w:val="24"/>
          <w:szCs w:val="24"/>
        </w:rPr>
        <w:t>e.g.</w:t>
      </w:r>
      <w:r w:rsidR="00D05F90" w:rsidRPr="003E5D72">
        <w:rPr>
          <w:sz w:val="24"/>
          <w:szCs w:val="24"/>
        </w:rPr>
        <w:t xml:space="preserve"> </w:t>
      </w:r>
      <w:r>
        <w:rPr>
          <w:sz w:val="24"/>
          <w:szCs w:val="24"/>
        </w:rPr>
        <w:t>public</w:t>
      </w:r>
      <w:r w:rsidR="0026154A">
        <w:rPr>
          <w:sz w:val="24"/>
          <w:szCs w:val="24"/>
        </w:rPr>
        <w:t>-</w:t>
      </w:r>
      <w:r>
        <w:rPr>
          <w:sz w:val="24"/>
          <w:szCs w:val="24"/>
        </w:rPr>
        <w:t>engagement</w:t>
      </w:r>
      <w:r w:rsidRPr="003E5D72">
        <w:rPr>
          <w:sz w:val="24"/>
          <w:szCs w:val="24"/>
        </w:rPr>
        <w:t xml:space="preserve"> </w:t>
      </w:r>
      <w:r w:rsidR="00D05F90" w:rsidRPr="003E5D72">
        <w:rPr>
          <w:sz w:val="24"/>
          <w:szCs w:val="24"/>
        </w:rPr>
        <w:t>development</w:t>
      </w:r>
      <w:r w:rsidR="00EB7784" w:rsidRPr="003E5D72">
        <w:rPr>
          <w:sz w:val="24"/>
          <w:szCs w:val="24"/>
        </w:rPr>
        <w:t xml:space="preserve">, </w:t>
      </w:r>
      <w:r w:rsidR="00F87DCF">
        <w:rPr>
          <w:sz w:val="24"/>
          <w:szCs w:val="24"/>
        </w:rPr>
        <w:t>social</w:t>
      </w:r>
      <w:r w:rsidR="00D05F90" w:rsidRPr="003E5D72">
        <w:rPr>
          <w:sz w:val="24"/>
          <w:szCs w:val="24"/>
        </w:rPr>
        <w:t xml:space="preserve"> impact, </w:t>
      </w:r>
      <w:r w:rsidR="0026154A">
        <w:rPr>
          <w:sz w:val="24"/>
          <w:szCs w:val="24"/>
        </w:rPr>
        <w:t>best practice</w:t>
      </w:r>
      <w:r w:rsidR="00D05F90" w:rsidRPr="003E5D72">
        <w:rPr>
          <w:sz w:val="24"/>
          <w:szCs w:val="24"/>
        </w:rPr>
        <w:t xml:space="preserve"> </w:t>
      </w:r>
      <w:r w:rsidR="00E85C5F">
        <w:rPr>
          <w:sz w:val="24"/>
          <w:szCs w:val="24"/>
        </w:rPr>
        <w:t xml:space="preserve">or new </w:t>
      </w:r>
      <w:r w:rsidR="00EB7784" w:rsidRPr="003E5D72">
        <w:rPr>
          <w:sz w:val="24"/>
          <w:szCs w:val="24"/>
        </w:rPr>
        <w:t xml:space="preserve">models </w:t>
      </w:r>
      <w:r w:rsidR="00D05F90" w:rsidRPr="003E5D72">
        <w:rPr>
          <w:sz w:val="24"/>
          <w:szCs w:val="24"/>
        </w:rPr>
        <w:t xml:space="preserve">for </w:t>
      </w:r>
      <w:r w:rsidR="00E85C5F">
        <w:rPr>
          <w:sz w:val="24"/>
          <w:szCs w:val="24"/>
        </w:rPr>
        <w:t>local arts development</w:t>
      </w:r>
      <w:r w:rsidR="00D05F90" w:rsidRPr="003E5D72">
        <w:rPr>
          <w:sz w:val="24"/>
          <w:szCs w:val="24"/>
        </w:rPr>
        <w:t>, models of regio</w:t>
      </w:r>
      <w:r w:rsidR="00EB7784" w:rsidRPr="003E5D72">
        <w:rPr>
          <w:sz w:val="24"/>
          <w:szCs w:val="24"/>
        </w:rPr>
        <w:t>nal approaches to collaboration</w:t>
      </w:r>
      <w:r w:rsidR="00224B0C" w:rsidRPr="003E5D72">
        <w:rPr>
          <w:sz w:val="24"/>
          <w:szCs w:val="24"/>
        </w:rPr>
        <w:t>,</w:t>
      </w:r>
      <w:r w:rsidR="00D05F90" w:rsidRPr="003E5D72">
        <w:rPr>
          <w:sz w:val="24"/>
          <w:szCs w:val="24"/>
        </w:rPr>
        <w:t xml:space="preserve"> and new investment models for supporting the arts</w:t>
      </w:r>
    </w:p>
    <w:p w14:paraId="5FE4A9BD" w14:textId="69F82D16" w:rsidR="00E35307" w:rsidRPr="003E5D72" w:rsidRDefault="00E35307" w:rsidP="0006293A">
      <w:pPr>
        <w:pStyle w:val="subbullet"/>
        <w:numPr>
          <w:ilvl w:val="0"/>
          <w:numId w:val="14"/>
        </w:numPr>
        <w:rPr>
          <w:sz w:val="24"/>
          <w:szCs w:val="24"/>
        </w:rPr>
      </w:pPr>
      <w:r w:rsidRPr="003E5D72">
        <w:rPr>
          <w:sz w:val="24"/>
          <w:szCs w:val="24"/>
        </w:rPr>
        <w:t xml:space="preserve">Projects </w:t>
      </w:r>
      <w:r w:rsidR="00224B0C" w:rsidRPr="003E5D72">
        <w:rPr>
          <w:sz w:val="24"/>
          <w:szCs w:val="24"/>
        </w:rPr>
        <w:t xml:space="preserve">that </w:t>
      </w:r>
      <w:r w:rsidR="006E4899" w:rsidRPr="003E5D72">
        <w:rPr>
          <w:sz w:val="24"/>
          <w:szCs w:val="24"/>
        </w:rPr>
        <w:t>involve two or more local-</w:t>
      </w:r>
      <w:r w:rsidRPr="003E5D72">
        <w:rPr>
          <w:sz w:val="24"/>
          <w:szCs w:val="24"/>
        </w:rPr>
        <w:t>authority arts services</w:t>
      </w:r>
    </w:p>
    <w:p w14:paraId="6250A9D9" w14:textId="5BA6FD79" w:rsidR="00615F19" w:rsidRPr="003E5D72" w:rsidRDefault="00615F19" w:rsidP="0006293A">
      <w:pPr>
        <w:pStyle w:val="subbullet"/>
        <w:numPr>
          <w:ilvl w:val="0"/>
          <w:numId w:val="14"/>
        </w:numPr>
        <w:rPr>
          <w:sz w:val="24"/>
          <w:szCs w:val="24"/>
        </w:rPr>
      </w:pPr>
      <w:r w:rsidRPr="003E5D72">
        <w:rPr>
          <w:sz w:val="24"/>
          <w:szCs w:val="24"/>
        </w:rPr>
        <w:t>Projects that have national and/or international partner</w:t>
      </w:r>
      <w:r w:rsidR="00A5247B" w:rsidRPr="003E5D72">
        <w:rPr>
          <w:sz w:val="24"/>
          <w:szCs w:val="24"/>
        </w:rPr>
        <w:t>(</w:t>
      </w:r>
      <w:r w:rsidRPr="003E5D72">
        <w:rPr>
          <w:sz w:val="24"/>
          <w:szCs w:val="24"/>
        </w:rPr>
        <w:t>s</w:t>
      </w:r>
      <w:r w:rsidR="00A5247B" w:rsidRPr="003E5D72">
        <w:rPr>
          <w:sz w:val="24"/>
          <w:szCs w:val="24"/>
        </w:rPr>
        <w:t>)</w:t>
      </w:r>
    </w:p>
    <w:p w14:paraId="4B90E324" w14:textId="11B3AADA" w:rsidR="003514C6" w:rsidRPr="003E5D72" w:rsidRDefault="003514C6" w:rsidP="0006293A">
      <w:pPr>
        <w:pStyle w:val="subbullet"/>
        <w:numPr>
          <w:ilvl w:val="0"/>
          <w:numId w:val="14"/>
        </w:numPr>
        <w:rPr>
          <w:sz w:val="24"/>
          <w:szCs w:val="24"/>
        </w:rPr>
      </w:pPr>
      <w:r w:rsidRPr="003E5D72">
        <w:rPr>
          <w:sz w:val="24"/>
          <w:szCs w:val="24"/>
        </w:rPr>
        <w:t xml:space="preserve">Projects focusing on the development of models of practice and/or action research </w:t>
      </w:r>
      <w:r w:rsidR="00224B0C" w:rsidRPr="003E5D72">
        <w:rPr>
          <w:sz w:val="24"/>
          <w:szCs w:val="24"/>
        </w:rPr>
        <w:t xml:space="preserve">that </w:t>
      </w:r>
      <w:r w:rsidRPr="003E5D72">
        <w:rPr>
          <w:sz w:val="24"/>
          <w:szCs w:val="24"/>
        </w:rPr>
        <w:t>can inform and shape future local, regional and national policy development</w:t>
      </w:r>
    </w:p>
    <w:p w14:paraId="1066B8D8" w14:textId="55E43644" w:rsidR="003C7563" w:rsidRPr="003E5D72" w:rsidRDefault="003C7563" w:rsidP="003C7563">
      <w:pPr>
        <w:pStyle w:val="Bullet"/>
        <w:numPr>
          <w:ilvl w:val="0"/>
          <w:numId w:val="14"/>
        </w:numPr>
        <w:rPr>
          <w:sz w:val="24"/>
          <w:lang w:val="ga-IE"/>
        </w:rPr>
      </w:pPr>
      <w:r w:rsidRPr="003E5D72">
        <w:rPr>
          <w:sz w:val="24"/>
          <w:lang w:val="ga-IE"/>
        </w:rPr>
        <w:t>The level of cash</w:t>
      </w:r>
      <w:r w:rsidR="000438BC" w:rsidRPr="003E5D72">
        <w:rPr>
          <w:sz w:val="24"/>
          <w:lang w:val="ga-IE"/>
        </w:rPr>
        <w:t xml:space="preserve"> and/or in</w:t>
      </w:r>
      <w:r w:rsidR="00224B0C" w:rsidRPr="003E5D72">
        <w:rPr>
          <w:sz w:val="24"/>
          <w:lang w:val="ga-IE"/>
        </w:rPr>
        <w:t>-</w:t>
      </w:r>
      <w:r w:rsidR="000438BC" w:rsidRPr="003E5D72">
        <w:rPr>
          <w:sz w:val="24"/>
          <w:lang w:val="ga-IE"/>
        </w:rPr>
        <w:t>kind</w:t>
      </w:r>
      <w:r w:rsidRPr="003E5D72">
        <w:rPr>
          <w:sz w:val="24"/>
          <w:lang w:val="ga-IE"/>
        </w:rPr>
        <w:t xml:space="preserve"> investment by the supporting partner(s).</w:t>
      </w:r>
      <w:r w:rsidR="000438BC" w:rsidRPr="003E5D72">
        <w:rPr>
          <w:sz w:val="24"/>
          <w:lang w:val="ga-IE"/>
        </w:rPr>
        <w:t xml:space="preserve"> This must be a minimum of </w:t>
      </w:r>
      <w:r w:rsidR="00224B0C" w:rsidRPr="003E5D72">
        <w:rPr>
          <w:sz w:val="24"/>
          <w:lang w:val="ga-IE"/>
        </w:rPr>
        <w:t xml:space="preserve">twenty-five per cent </w:t>
      </w:r>
      <w:r w:rsidR="00E85C5F">
        <w:rPr>
          <w:sz w:val="24"/>
          <w:lang w:val="ga-IE"/>
        </w:rPr>
        <w:t>of the cost of the project</w:t>
      </w:r>
      <w:r w:rsidR="000438BC" w:rsidRPr="003E5D72">
        <w:rPr>
          <w:sz w:val="24"/>
          <w:lang w:val="ga-IE"/>
        </w:rPr>
        <w:t xml:space="preserve">.  </w:t>
      </w:r>
    </w:p>
    <w:p w14:paraId="4FCDE500" w14:textId="77777777" w:rsidR="00566F92" w:rsidRPr="003E5D72" w:rsidRDefault="00566F92" w:rsidP="00566F92">
      <w:pPr>
        <w:pStyle w:val="Bullet"/>
        <w:numPr>
          <w:ilvl w:val="0"/>
          <w:numId w:val="0"/>
        </w:numPr>
        <w:ind w:left="380"/>
        <w:rPr>
          <w:sz w:val="24"/>
        </w:rPr>
      </w:pPr>
    </w:p>
    <w:p w14:paraId="28D70320" w14:textId="77777777" w:rsidR="009113F2" w:rsidRPr="003E5D72" w:rsidRDefault="009113F2" w:rsidP="00206213">
      <w:pPr>
        <w:pStyle w:val="Heading2"/>
        <w:rPr>
          <w:sz w:val="24"/>
          <w:lang w:val="en-US"/>
        </w:rPr>
        <w:sectPr w:rsidR="009113F2" w:rsidRPr="003E5D72" w:rsidSect="001D3CD6">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1418" w:bottom="851" w:left="1418" w:header="425" w:footer="425" w:gutter="0"/>
          <w:cols w:space="708"/>
          <w:titlePg/>
          <w:docGrid w:linePitch="360"/>
        </w:sectPr>
      </w:pPr>
    </w:p>
    <w:p w14:paraId="5B9F9919" w14:textId="3DCD9011" w:rsidR="00A46471" w:rsidRPr="003E5D72" w:rsidRDefault="00206213" w:rsidP="00206213">
      <w:pPr>
        <w:pStyle w:val="Heading2"/>
        <w:rPr>
          <w:rFonts w:cs="Calibri"/>
          <w:sz w:val="24"/>
        </w:rPr>
      </w:pPr>
      <w:bookmarkStart w:id="19" w:name="_Toc80278194"/>
      <w:r w:rsidRPr="003E5D72">
        <w:rPr>
          <w:sz w:val="24"/>
          <w:lang w:val="en-US"/>
        </w:rPr>
        <w:lastRenderedPageBreak/>
        <w:t>1.</w:t>
      </w:r>
      <w:r w:rsidR="001B4BCF">
        <w:rPr>
          <w:sz w:val="24"/>
          <w:lang w:val="en-US"/>
        </w:rPr>
        <w:t>2</w:t>
      </w:r>
      <w:r w:rsidR="001B4BCF" w:rsidRPr="003E5D72">
        <w:rPr>
          <w:sz w:val="24"/>
          <w:lang w:val="en-US"/>
        </w:rPr>
        <w:t xml:space="preserve"> </w:t>
      </w:r>
      <w:r w:rsidRPr="003E5D72">
        <w:rPr>
          <w:sz w:val="24"/>
          <w:lang w:val="en-US"/>
        </w:rPr>
        <w:tab/>
      </w:r>
      <w:r w:rsidR="00A46471" w:rsidRPr="003E5D72">
        <w:rPr>
          <w:sz w:val="24"/>
          <w:lang w:val="en-US"/>
        </w:rPr>
        <w:t xml:space="preserve">Who </w:t>
      </w:r>
      <w:r w:rsidR="00EB2B9D">
        <w:rPr>
          <w:rFonts w:cs="Calibri"/>
          <w:sz w:val="24"/>
          <w:lang w:val="en-US"/>
        </w:rPr>
        <w:t>can</w:t>
      </w:r>
      <w:r w:rsidR="00A46471" w:rsidRPr="003E5D72">
        <w:rPr>
          <w:rFonts w:cs="Calibri"/>
          <w:sz w:val="24"/>
        </w:rPr>
        <w:t xml:space="preserve"> apply?</w:t>
      </w:r>
      <w:bookmarkEnd w:id="19"/>
    </w:p>
    <w:p w14:paraId="14C12FF2" w14:textId="189267DD" w:rsidR="00ED4CD8" w:rsidRPr="003E5D72" w:rsidRDefault="00ED4CD8" w:rsidP="00380F2B">
      <w:pPr>
        <w:pStyle w:val="MediumGrid21"/>
        <w:numPr>
          <w:ilvl w:val="0"/>
          <w:numId w:val="16"/>
        </w:numPr>
        <w:spacing w:after="40"/>
        <w:ind w:left="360"/>
        <w:rPr>
          <w:rFonts w:cs="Calibri"/>
          <w:sz w:val="24"/>
          <w:szCs w:val="24"/>
        </w:rPr>
      </w:pPr>
      <w:r w:rsidRPr="003E5D72">
        <w:rPr>
          <w:rFonts w:ascii="Calibri" w:hAnsi="Calibri" w:cs="Calibri"/>
          <w:sz w:val="24"/>
          <w:szCs w:val="24"/>
        </w:rPr>
        <w:t xml:space="preserve">The award is open to local authorities to apply for projects or initiatives </w:t>
      </w:r>
      <w:r w:rsidR="00894819" w:rsidRPr="003E5D72">
        <w:rPr>
          <w:rFonts w:ascii="Calibri" w:hAnsi="Calibri" w:cs="Calibri"/>
          <w:sz w:val="24"/>
          <w:szCs w:val="24"/>
        </w:rPr>
        <w:t xml:space="preserve">that </w:t>
      </w:r>
      <w:r w:rsidRPr="003E5D72">
        <w:rPr>
          <w:rFonts w:ascii="Calibri" w:hAnsi="Calibri" w:cs="Calibri"/>
          <w:sz w:val="24"/>
          <w:szCs w:val="24"/>
        </w:rPr>
        <w:t>they identify as being of strategic significance to arts development locally, regionally and nationally.</w:t>
      </w:r>
    </w:p>
    <w:p w14:paraId="525924EA" w14:textId="77777777" w:rsidR="00E35307" w:rsidRPr="003E5D72" w:rsidRDefault="00E35307" w:rsidP="00380F2B">
      <w:pPr>
        <w:pStyle w:val="MediumGrid21"/>
        <w:numPr>
          <w:ilvl w:val="0"/>
          <w:numId w:val="16"/>
        </w:numPr>
        <w:spacing w:after="40"/>
        <w:ind w:left="360"/>
        <w:rPr>
          <w:rFonts w:cs="Calibri"/>
          <w:sz w:val="24"/>
          <w:szCs w:val="24"/>
        </w:rPr>
      </w:pPr>
      <w:r w:rsidRPr="003E5D72">
        <w:rPr>
          <w:rFonts w:ascii="Calibri" w:hAnsi="Calibri" w:cs="Calibri"/>
          <w:sz w:val="24"/>
          <w:szCs w:val="24"/>
        </w:rPr>
        <w:t>One local</w:t>
      </w:r>
      <w:r w:rsidR="006E4899" w:rsidRPr="003E5D72">
        <w:rPr>
          <w:rFonts w:ascii="Calibri" w:hAnsi="Calibri" w:cs="Calibri"/>
          <w:sz w:val="24"/>
          <w:szCs w:val="24"/>
        </w:rPr>
        <w:t>-</w:t>
      </w:r>
      <w:r w:rsidRPr="003E5D72">
        <w:rPr>
          <w:rFonts w:ascii="Calibri" w:hAnsi="Calibri" w:cs="Calibri"/>
          <w:sz w:val="24"/>
          <w:szCs w:val="24"/>
        </w:rPr>
        <w:t>authority arts service must be the lead applicant. In partnership</w:t>
      </w:r>
      <w:r w:rsidR="00413849" w:rsidRPr="003E5D72">
        <w:rPr>
          <w:rFonts w:ascii="Calibri" w:hAnsi="Calibri" w:cs="Calibri"/>
          <w:sz w:val="24"/>
          <w:szCs w:val="24"/>
        </w:rPr>
        <w:t>-</w:t>
      </w:r>
      <w:r w:rsidRPr="003E5D72">
        <w:rPr>
          <w:rFonts w:ascii="Calibri" w:hAnsi="Calibri" w:cs="Calibri"/>
          <w:sz w:val="24"/>
          <w:szCs w:val="24"/>
        </w:rPr>
        <w:t xml:space="preserve">based projects </w:t>
      </w:r>
      <w:r w:rsidR="003514C6" w:rsidRPr="003E5D72">
        <w:rPr>
          <w:rFonts w:ascii="Calibri" w:hAnsi="Calibri" w:cs="Calibri"/>
          <w:sz w:val="24"/>
          <w:szCs w:val="24"/>
        </w:rPr>
        <w:t>involving</w:t>
      </w:r>
      <w:r w:rsidRPr="003E5D72">
        <w:rPr>
          <w:rFonts w:ascii="Calibri" w:hAnsi="Calibri" w:cs="Calibri"/>
          <w:sz w:val="24"/>
          <w:szCs w:val="24"/>
        </w:rPr>
        <w:t xml:space="preserve"> two or more local</w:t>
      </w:r>
      <w:r w:rsidR="006E4899" w:rsidRPr="003E5D72">
        <w:rPr>
          <w:rFonts w:ascii="Calibri" w:hAnsi="Calibri" w:cs="Calibri"/>
          <w:sz w:val="24"/>
          <w:szCs w:val="24"/>
        </w:rPr>
        <w:t>-</w:t>
      </w:r>
      <w:r w:rsidRPr="003E5D72">
        <w:rPr>
          <w:rFonts w:ascii="Calibri" w:hAnsi="Calibri" w:cs="Calibri"/>
          <w:sz w:val="24"/>
          <w:szCs w:val="24"/>
        </w:rPr>
        <w:t>authority arts services</w:t>
      </w:r>
      <w:r w:rsidR="00224B0C" w:rsidRPr="003E5D72">
        <w:rPr>
          <w:rFonts w:ascii="Calibri" w:hAnsi="Calibri" w:cs="Calibri"/>
          <w:sz w:val="24"/>
          <w:szCs w:val="24"/>
        </w:rPr>
        <w:t>,</w:t>
      </w:r>
      <w:r w:rsidRPr="003E5D72">
        <w:rPr>
          <w:rFonts w:ascii="Calibri" w:hAnsi="Calibri" w:cs="Calibri"/>
          <w:sz w:val="24"/>
          <w:szCs w:val="24"/>
        </w:rPr>
        <w:t xml:space="preserve"> the identification of the lead</w:t>
      </w:r>
      <w:r w:rsidR="00C0022D" w:rsidRPr="003E5D72">
        <w:rPr>
          <w:rFonts w:ascii="Calibri" w:hAnsi="Calibri" w:cs="Calibri"/>
          <w:sz w:val="24"/>
          <w:szCs w:val="24"/>
        </w:rPr>
        <w:t xml:space="preserve"> local authority</w:t>
      </w:r>
      <w:r w:rsidRPr="003E5D72">
        <w:rPr>
          <w:rFonts w:ascii="Calibri" w:hAnsi="Calibri" w:cs="Calibri"/>
          <w:sz w:val="24"/>
          <w:szCs w:val="24"/>
        </w:rPr>
        <w:t xml:space="preserve"> is at the discretion of the partners.</w:t>
      </w:r>
    </w:p>
    <w:p w14:paraId="40EA0238" w14:textId="77777777" w:rsidR="00E35307" w:rsidRPr="003E5D72" w:rsidRDefault="003514C6" w:rsidP="00380F2B">
      <w:pPr>
        <w:pStyle w:val="MediumGrid21"/>
        <w:numPr>
          <w:ilvl w:val="0"/>
          <w:numId w:val="16"/>
        </w:numPr>
        <w:spacing w:before="40" w:after="40"/>
        <w:ind w:left="360"/>
        <w:rPr>
          <w:rFonts w:cs="Calibri"/>
          <w:sz w:val="24"/>
          <w:szCs w:val="24"/>
        </w:rPr>
      </w:pPr>
      <w:r w:rsidRPr="003E5D72">
        <w:rPr>
          <w:rFonts w:ascii="Calibri" w:hAnsi="Calibri" w:cs="Calibri"/>
          <w:sz w:val="24"/>
          <w:szCs w:val="24"/>
        </w:rPr>
        <w:t>Projects may involve a</w:t>
      </w:r>
      <w:r w:rsidR="00E35307" w:rsidRPr="003E5D72">
        <w:rPr>
          <w:rFonts w:ascii="Calibri" w:hAnsi="Calibri" w:cs="Calibri"/>
          <w:sz w:val="24"/>
          <w:szCs w:val="24"/>
        </w:rPr>
        <w:t xml:space="preserve"> local authority and an arts venue/</w:t>
      </w:r>
      <w:r w:rsidRPr="003E5D72">
        <w:rPr>
          <w:rFonts w:ascii="Calibri" w:hAnsi="Calibri" w:cs="Calibri"/>
          <w:sz w:val="24"/>
          <w:szCs w:val="24"/>
        </w:rPr>
        <w:t>organi</w:t>
      </w:r>
      <w:r w:rsidR="00224B0C" w:rsidRPr="003E5D72">
        <w:rPr>
          <w:rFonts w:ascii="Calibri" w:hAnsi="Calibri" w:cs="Calibri"/>
          <w:sz w:val="24"/>
          <w:szCs w:val="24"/>
        </w:rPr>
        <w:t>s</w:t>
      </w:r>
      <w:r w:rsidRPr="003E5D72">
        <w:rPr>
          <w:rFonts w:ascii="Calibri" w:hAnsi="Calibri" w:cs="Calibri"/>
          <w:sz w:val="24"/>
          <w:szCs w:val="24"/>
        </w:rPr>
        <w:t>ation, a</w:t>
      </w:r>
      <w:r w:rsidR="00E35307" w:rsidRPr="003E5D72">
        <w:rPr>
          <w:rFonts w:ascii="Calibri" w:hAnsi="Calibri" w:cs="Calibri"/>
          <w:sz w:val="24"/>
          <w:szCs w:val="24"/>
        </w:rPr>
        <w:t xml:space="preserve"> combination of a number of local authorities, arts venues/organisations</w:t>
      </w:r>
      <w:r w:rsidR="00224B0C" w:rsidRPr="003E5D72">
        <w:rPr>
          <w:rFonts w:ascii="Calibri" w:hAnsi="Calibri" w:cs="Calibri"/>
          <w:sz w:val="24"/>
          <w:szCs w:val="24"/>
        </w:rPr>
        <w:t>,</w:t>
      </w:r>
      <w:r w:rsidR="00E35307" w:rsidRPr="003E5D72">
        <w:rPr>
          <w:rFonts w:ascii="Calibri" w:hAnsi="Calibri" w:cs="Calibri"/>
          <w:sz w:val="24"/>
          <w:szCs w:val="24"/>
        </w:rPr>
        <w:t xml:space="preserve"> and non-arts gr</w:t>
      </w:r>
      <w:r w:rsidRPr="003E5D72">
        <w:rPr>
          <w:rFonts w:ascii="Calibri" w:hAnsi="Calibri" w:cs="Calibri"/>
          <w:sz w:val="24"/>
          <w:szCs w:val="24"/>
        </w:rPr>
        <w:t xml:space="preserve">oups, organisations or agencies. </w:t>
      </w:r>
    </w:p>
    <w:p w14:paraId="6C63F6AF" w14:textId="77777777" w:rsidR="00E35307" w:rsidRPr="003E5D72" w:rsidRDefault="00E35307" w:rsidP="00380F2B">
      <w:pPr>
        <w:pStyle w:val="MediumGrid21"/>
        <w:numPr>
          <w:ilvl w:val="0"/>
          <w:numId w:val="16"/>
        </w:numPr>
        <w:spacing w:before="40" w:after="40"/>
        <w:ind w:left="360"/>
        <w:rPr>
          <w:rFonts w:cs="Calibri"/>
          <w:sz w:val="24"/>
          <w:szCs w:val="24"/>
        </w:rPr>
      </w:pPr>
      <w:r w:rsidRPr="003E5D72">
        <w:rPr>
          <w:rFonts w:ascii="Calibri" w:hAnsi="Calibri" w:cs="Calibri"/>
          <w:sz w:val="24"/>
          <w:szCs w:val="24"/>
        </w:rPr>
        <w:t>Non-arts organisations could be considered partners in a project, on the condition that the project involves two or more arts partners. Non-arts partners could include local or national representative organisations.</w:t>
      </w:r>
    </w:p>
    <w:p w14:paraId="51FB7755" w14:textId="05CB7274" w:rsidR="004B1A0A" w:rsidRPr="003E5D72" w:rsidRDefault="004B1A0A" w:rsidP="00380F2B">
      <w:pPr>
        <w:pStyle w:val="MediumGrid21"/>
        <w:numPr>
          <w:ilvl w:val="0"/>
          <w:numId w:val="16"/>
        </w:numPr>
        <w:spacing w:before="40" w:after="40"/>
        <w:ind w:left="360"/>
        <w:rPr>
          <w:rFonts w:asciiTheme="majorHAnsi" w:hAnsiTheme="majorHAnsi" w:cstheme="majorHAnsi"/>
          <w:sz w:val="24"/>
          <w:szCs w:val="24"/>
        </w:rPr>
      </w:pPr>
      <w:r w:rsidRPr="003E5D72">
        <w:rPr>
          <w:rFonts w:asciiTheme="majorHAnsi" w:hAnsiTheme="majorHAnsi" w:cstheme="majorHAnsi"/>
          <w:sz w:val="24"/>
          <w:szCs w:val="24"/>
        </w:rPr>
        <w:t xml:space="preserve">Local authorities </w:t>
      </w:r>
      <w:r w:rsidR="00894819" w:rsidRPr="003E5D72">
        <w:rPr>
          <w:rFonts w:asciiTheme="majorHAnsi" w:hAnsiTheme="majorHAnsi" w:cstheme="majorHAnsi"/>
          <w:sz w:val="24"/>
          <w:szCs w:val="24"/>
        </w:rPr>
        <w:t xml:space="preserve">that </w:t>
      </w:r>
      <w:r w:rsidRPr="003E5D72">
        <w:rPr>
          <w:rFonts w:asciiTheme="majorHAnsi" w:hAnsiTheme="majorHAnsi" w:cstheme="majorHAnsi"/>
          <w:sz w:val="24"/>
          <w:szCs w:val="24"/>
        </w:rPr>
        <w:t>have benefitted from at least three awards in previous rounds could consider partnering with a local authority</w:t>
      </w:r>
      <w:r w:rsidR="00894819" w:rsidRPr="003E5D72">
        <w:rPr>
          <w:rFonts w:asciiTheme="majorHAnsi" w:hAnsiTheme="majorHAnsi" w:cstheme="majorHAnsi"/>
          <w:sz w:val="24"/>
          <w:szCs w:val="24"/>
        </w:rPr>
        <w:t>(</w:t>
      </w:r>
      <w:r w:rsidR="00546895" w:rsidRPr="003E5D72">
        <w:rPr>
          <w:rFonts w:asciiTheme="majorHAnsi" w:hAnsiTheme="majorHAnsi" w:cstheme="majorHAnsi"/>
          <w:sz w:val="24"/>
          <w:szCs w:val="24"/>
        </w:rPr>
        <w:t>s</w:t>
      </w:r>
      <w:r w:rsidR="00894819" w:rsidRPr="003E5D72">
        <w:rPr>
          <w:rFonts w:asciiTheme="majorHAnsi" w:hAnsiTheme="majorHAnsi" w:cstheme="majorHAnsi"/>
          <w:sz w:val="24"/>
          <w:szCs w:val="24"/>
        </w:rPr>
        <w:t>)</w:t>
      </w:r>
      <w:r w:rsidRPr="003E5D72">
        <w:rPr>
          <w:rFonts w:asciiTheme="majorHAnsi" w:hAnsiTheme="majorHAnsi" w:cstheme="majorHAnsi"/>
          <w:sz w:val="24"/>
          <w:szCs w:val="24"/>
        </w:rPr>
        <w:t xml:space="preserve"> </w:t>
      </w:r>
      <w:r w:rsidR="00894819" w:rsidRPr="003E5D72">
        <w:rPr>
          <w:rFonts w:asciiTheme="majorHAnsi" w:hAnsiTheme="majorHAnsi" w:cstheme="majorHAnsi"/>
          <w:sz w:val="24"/>
          <w:szCs w:val="24"/>
        </w:rPr>
        <w:t xml:space="preserve">that has </w:t>
      </w:r>
      <w:r w:rsidRPr="003E5D72">
        <w:rPr>
          <w:rFonts w:asciiTheme="majorHAnsi" w:hAnsiTheme="majorHAnsi" w:cstheme="majorHAnsi"/>
          <w:sz w:val="24"/>
          <w:szCs w:val="24"/>
        </w:rPr>
        <w:t>not benefitted from the award to date</w:t>
      </w:r>
      <w:r w:rsidR="00546895" w:rsidRPr="003E5D72">
        <w:rPr>
          <w:rFonts w:asciiTheme="majorHAnsi" w:hAnsiTheme="majorHAnsi" w:cstheme="majorHAnsi"/>
          <w:sz w:val="24"/>
          <w:szCs w:val="24"/>
        </w:rPr>
        <w:t xml:space="preserve">, should the proposal align with all partner objectives. </w:t>
      </w:r>
    </w:p>
    <w:p w14:paraId="13A96546" w14:textId="121CB8CA" w:rsidR="001B4BCF" w:rsidRPr="00497C40" w:rsidRDefault="001B4BCF" w:rsidP="000028B0">
      <w:pPr>
        <w:numPr>
          <w:ilvl w:val="0"/>
          <w:numId w:val="16"/>
        </w:numPr>
        <w:ind w:left="360"/>
        <w:rPr>
          <w:sz w:val="24"/>
        </w:rPr>
      </w:pPr>
      <w:r w:rsidRPr="00497C40">
        <w:rPr>
          <w:sz w:val="24"/>
          <w:shd w:val="clear" w:color="auto" w:fill="FFFFFF"/>
        </w:rPr>
        <w:t>In line with the </w:t>
      </w:r>
      <w:r w:rsidRPr="00497C40">
        <w:rPr>
          <w:sz w:val="24"/>
        </w:rPr>
        <w:t>Public Sector Equality and Human Rights Duty, </w:t>
      </w:r>
      <w:r w:rsidRPr="00497C40">
        <w:rPr>
          <w:sz w:val="24"/>
          <w:shd w:val="clear" w:color="auto" w:fill="FFFFFF"/>
        </w:rPr>
        <w:t>the Arts Council is committed to ensuring that it takes positive policy measures to promote equality of opportunity for all those living in Ireland regardless of their </w:t>
      </w:r>
      <w:r w:rsidRPr="00497C40">
        <w:rPr>
          <w:sz w:val="24"/>
        </w:rPr>
        <w:t>gender, sexual orientation, civil or family status, religion, age, disability, race or membership of the Traveller Community. Furthermore, the Arts Council notes the ground of socio-economic background as a further basis for which equality of opportunity must be guaranteed. The Arts Council therefore welcomes applications that are representative of the diversity of Irish society, including but not limited to any of the characteristics outlined above.</w:t>
      </w:r>
    </w:p>
    <w:p w14:paraId="0ED24835" w14:textId="77777777" w:rsidR="00A46471" w:rsidRPr="003E5D72" w:rsidRDefault="00A46471">
      <w:pPr>
        <w:rPr>
          <w:sz w:val="24"/>
        </w:rPr>
      </w:pPr>
      <w:r w:rsidRPr="003E5D72">
        <w:rPr>
          <w:rFonts w:cs="Calibri"/>
          <w:sz w:val="24"/>
        </w:rPr>
        <w:t>The applicant is the</w:t>
      </w:r>
      <w:r w:rsidRPr="003E5D72">
        <w:rPr>
          <w:sz w:val="24"/>
        </w:rPr>
        <w:t xml:space="preserve"> </w:t>
      </w:r>
      <w:r w:rsidR="00D05F90" w:rsidRPr="003E5D72">
        <w:rPr>
          <w:sz w:val="24"/>
        </w:rPr>
        <w:t xml:space="preserve">local authority that </w:t>
      </w:r>
      <w:r w:rsidRPr="003E5D72">
        <w:rPr>
          <w:sz w:val="24"/>
        </w:rPr>
        <w:t xml:space="preserve">will receive any grant offered and who will be required to accept the terms and conditions of that grant. </w:t>
      </w:r>
    </w:p>
    <w:p w14:paraId="3428D679" w14:textId="2ACAE85A" w:rsidR="00A46471" w:rsidRPr="003E5D72" w:rsidRDefault="00A46471">
      <w:pPr>
        <w:rPr>
          <w:sz w:val="24"/>
        </w:rPr>
      </w:pPr>
      <w:r w:rsidRPr="003E5D72">
        <w:rPr>
          <w:sz w:val="24"/>
        </w:rPr>
        <w:t xml:space="preserve">Any grant offered will only be paid into a bank account held in the name of the </w:t>
      </w:r>
      <w:r w:rsidR="00ED4CD8" w:rsidRPr="003E5D72">
        <w:rPr>
          <w:sz w:val="24"/>
        </w:rPr>
        <w:t>local</w:t>
      </w:r>
      <w:r w:rsidR="00894819" w:rsidRPr="003E5D72">
        <w:rPr>
          <w:sz w:val="24"/>
        </w:rPr>
        <w:t>-</w:t>
      </w:r>
      <w:r w:rsidR="00ED4CD8" w:rsidRPr="003E5D72">
        <w:rPr>
          <w:sz w:val="24"/>
        </w:rPr>
        <w:t xml:space="preserve">authority </w:t>
      </w:r>
      <w:r w:rsidRPr="003E5D72">
        <w:rPr>
          <w:sz w:val="24"/>
        </w:rPr>
        <w:t xml:space="preserve">applicant. </w:t>
      </w:r>
    </w:p>
    <w:p w14:paraId="1DB8A2CC" w14:textId="57546A60" w:rsidR="00A46471" w:rsidRPr="003E5D72" w:rsidRDefault="00A46471">
      <w:pPr>
        <w:spacing w:before="120"/>
        <w:rPr>
          <w:sz w:val="24"/>
        </w:rPr>
      </w:pPr>
      <w:r w:rsidRPr="003E5D72">
        <w:rPr>
          <w:sz w:val="24"/>
        </w:rPr>
        <w:t>All documentation provided must be in the name of the</w:t>
      </w:r>
      <w:r w:rsidR="00546895" w:rsidRPr="003E5D72">
        <w:rPr>
          <w:sz w:val="24"/>
        </w:rPr>
        <w:t xml:space="preserve"> lead </w:t>
      </w:r>
      <w:r w:rsidR="00B539B9" w:rsidRPr="003E5D72">
        <w:rPr>
          <w:sz w:val="24"/>
        </w:rPr>
        <w:t>local</w:t>
      </w:r>
      <w:r w:rsidR="00894819" w:rsidRPr="003E5D72">
        <w:rPr>
          <w:sz w:val="24"/>
        </w:rPr>
        <w:t>-</w:t>
      </w:r>
      <w:r w:rsidR="00B539B9" w:rsidRPr="003E5D72">
        <w:rPr>
          <w:sz w:val="24"/>
        </w:rPr>
        <w:t xml:space="preserve">authority </w:t>
      </w:r>
      <w:r w:rsidRPr="003E5D72">
        <w:rPr>
          <w:sz w:val="24"/>
        </w:rPr>
        <w:t>applicant</w:t>
      </w:r>
      <w:r w:rsidR="00894819" w:rsidRPr="003E5D72">
        <w:rPr>
          <w:sz w:val="24"/>
        </w:rPr>
        <w:t>.</w:t>
      </w:r>
    </w:p>
    <w:p w14:paraId="69CD0D9C" w14:textId="34BA243B" w:rsidR="00A46471" w:rsidRPr="003E5D72" w:rsidRDefault="00A46471" w:rsidP="006F7033">
      <w:pPr>
        <w:pStyle w:val="Heading2"/>
        <w:keepNext w:val="0"/>
        <w:rPr>
          <w:sz w:val="24"/>
          <w:lang w:val="en-US"/>
        </w:rPr>
      </w:pPr>
      <w:bookmarkStart w:id="20" w:name="_Toc80278195"/>
      <w:r w:rsidRPr="003E5D72">
        <w:rPr>
          <w:sz w:val="24"/>
          <w:lang w:val="en-US"/>
        </w:rPr>
        <w:t>1.</w:t>
      </w:r>
      <w:r w:rsidR="00315A4F">
        <w:rPr>
          <w:sz w:val="24"/>
          <w:lang w:val="en-US"/>
        </w:rPr>
        <w:t>3</w:t>
      </w:r>
      <w:r w:rsidRPr="003E5D72">
        <w:rPr>
          <w:sz w:val="24"/>
          <w:lang w:val="en-US"/>
        </w:rPr>
        <w:tab/>
        <w:t xml:space="preserve">Who </w:t>
      </w:r>
      <w:r w:rsidR="00EB2B9D">
        <w:rPr>
          <w:sz w:val="24"/>
          <w:lang w:val="en-US"/>
        </w:rPr>
        <w:t>cannot</w:t>
      </w:r>
      <w:r w:rsidRPr="003E5D72">
        <w:rPr>
          <w:sz w:val="24"/>
          <w:lang w:val="en-US"/>
        </w:rPr>
        <w:t xml:space="preserve"> apply?</w:t>
      </w:r>
      <w:bookmarkEnd w:id="20"/>
    </w:p>
    <w:p w14:paraId="7A900E55" w14:textId="7C3E58F4" w:rsidR="003514C6" w:rsidRPr="003E5D72" w:rsidRDefault="003514C6" w:rsidP="0006293A">
      <w:pPr>
        <w:rPr>
          <w:sz w:val="24"/>
          <w:lang w:val="en-US"/>
        </w:rPr>
      </w:pPr>
      <w:r w:rsidRPr="003E5D72">
        <w:rPr>
          <w:sz w:val="24"/>
          <w:lang w:val="en-US"/>
        </w:rPr>
        <w:t>This scheme is only available to local</w:t>
      </w:r>
      <w:r w:rsidR="006E4899" w:rsidRPr="003E5D72">
        <w:rPr>
          <w:sz w:val="24"/>
          <w:lang w:val="en-US"/>
        </w:rPr>
        <w:t>-</w:t>
      </w:r>
      <w:r w:rsidRPr="003E5D72">
        <w:rPr>
          <w:sz w:val="24"/>
          <w:lang w:val="en-US"/>
        </w:rPr>
        <w:t>authority arts services</w:t>
      </w:r>
      <w:r w:rsidR="00C0022D" w:rsidRPr="003E5D72">
        <w:rPr>
          <w:sz w:val="24"/>
          <w:lang w:val="en-US"/>
        </w:rPr>
        <w:t xml:space="preserve"> in the Republic of Ireland</w:t>
      </w:r>
      <w:r w:rsidR="00B539B9" w:rsidRPr="003E5D72">
        <w:rPr>
          <w:sz w:val="24"/>
          <w:lang w:val="en-US"/>
        </w:rPr>
        <w:t xml:space="preserve"> including </w:t>
      </w:r>
      <w:r w:rsidR="0010396F" w:rsidRPr="003E5D72">
        <w:rPr>
          <w:sz w:val="24"/>
          <w:lang w:val="en-US"/>
        </w:rPr>
        <w:t xml:space="preserve">Ealaín </w:t>
      </w:r>
      <w:r w:rsidR="00B539B9" w:rsidRPr="003E5D72">
        <w:rPr>
          <w:sz w:val="24"/>
          <w:lang w:val="en-US"/>
        </w:rPr>
        <w:t>na Gaeltachta</w:t>
      </w:r>
      <w:r w:rsidR="0010396F" w:rsidRPr="003E5D72">
        <w:rPr>
          <w:sz w:val="24"/>
          <w:lang w:val="en-US"/>
        </w:rPr>
        <w:t>.</w:t>
      </w:r>
      <w:r w:rsidR="00B539B9" w:rsidRPr="003E5D72">
        <w:rPr>
          <w:sz w:val="24"/>
          <w:lang w:val="en-US"/>
        </w:rPr>
        <w:t xml:space="preserve"> </w:t>
      </w:r>
      <w:r w:rsidR="00F42C6B" w:rsidRPr="003E5D72">
        <w:rPr>
          <w:sz w:val="24"/>
          <w:lang w:val="en-US"/>
        </w:rPr>
        <w:t>A</w:t>
      </w:r>
      <w:r w:rsidRPr="003E5D72">
        <w:rPr>
          <w:sz w:val="24"/>
          <w:lang w:val="en-US"/>
        </w:rPr>
        <w:t xml:space="preserve">ny organisation or individual who does not fall within this </w:t>
      </w:r>
      <w:r w:rsidR="00C0022D" w:rsidRPr="003E5D72">
        <w:rPr>
          <w:sz w:val="24"/>
          <w:lang w:val="en-US"/>
        </w:rPr>
        <w:t>category</w:t>
      </w:r>
      <w:r w:rsidRPr="003E5D72">
        <w:rPr>
          <w:sz w:val="24"/>
          <w:lang w:val="en-US"/>
        </w:rPr>
        <w:t xml:space="preserve"> is not eligible to apply.</w:t>
      </w:r>
    </w:p>
    <w:p w14:paraId="4BD78A96" w14:textId="640CB516" w:rsidR="00A46471" w:rsidRPr="003E5D72" w:rsidRDefault="00A46471">
      <w:pPr>
        <w:pStyle w:val="Heading2"/>
        <w:rPr>
          <w:sz w:val="24"/>
          <w:lang w:val="en-US"/>
        </w:rPr>
      </w:pPr>
      <w:bookmarkStart w:id="21" w:name="_Toc80278196"/>
      <w:r w:rsidRPr="003E5D72">
        <w:rPr>
          <w:sz w:val="24"/>
          <w:lang w:val="en-US"/>
        </w:rPr>
        <w:t>1.</w:t>
      </w:r>
      <w:r w:rsidR="001B4BCF">
        <w:rPr>
          <w:sz w:val="24"/>
          <w:lang w:val="en-US"/>
        </w:rPr>
        <w:t>4</w:t>
      </w:r>
      <w:r w:rsidRPr="003E5D72">
        <w:rPr>
          <w:sz w:val="24"/>
          <w:lang w:val="en-US"/>
        </w:rPr>
        <w:tab/>
        <w:t>What may you apply for?</w:t>
      </w:r>
      <w:bookmarkEnd w:id="21"/>
    </w:p>
    <w:p w14:paraId="26EC7DC0" w14:textId="161F561E" w:rsidR="00D046D3" w:rsidRPr="003E5D72" w:rsidRDefault="00D046D3" w:rsidP="00380F2B">
      <w:pPr>
        <w:pStyle w:val="MediumGrid21"/>
        <w:rPr>
          <w:rFonts w:cs="Calibri"/>
          <w:sz w:val="24"/>
          <w:szCs w:val="24"/>
        </w:rPr>
      </w:pPr>
      <w:r w:rsidRPr="003E5D72">
        <w:rPr>
          <w:rFonts w:ascii="Calibri" w:hAnsi="Calibri" w:cs="Calibri"/>
          <w:sz w:val="24"/>
          <w:szCs w:val="24"/>
        </w:rPr>
        <w:t xml:space="preserve">Research </w:t>
      </w:r>
      <w:r w:rsidR="00D93DFC" w:rsidRPr="003E5D72">
        <w:rPr>
          <w:rFonts w:ascii="Calibri" w:hAnsi="Calibri" w:cs="Calibri"/>
          <w:sz w:val="24"/>
          <w:szCs w:val="24"/>
        </w:rPr>
        <w:t xml:space="preserve">and </w:t>
      </w:r>
      <w:r w:rsidRPr="003E5D72">
        <w:rPr>
          <w:rFonts w:ascii="Calibri" w:hAnsi="Calibri" w:cs="Calibri"/>
          <w:sz w:val="24"/>
          <w:szCs w:val="24"/>
        </w:rPr>
        <w:t>Development Phase</w:t>
      </w:r>
      <w:r w:rsidR="00F42C6B" w:rsidRPr="003E5D72">
        <w:rPr>
          <w:rFonts w:ascii="Calibri" w:hAnsi="Calibri" w:cs="Calibri"/>
          <w:sz w:val="24"/>
          <w:szCs w:val="24"/>
        </w:rPr>
        <w:t xml:space="preserve">: </w:t>
      </w:r>
      <w:r w:rsidRPr="003E5D72">
        <w:rPr>
          <w:rFonts w:ascii="Calibri" w:hAnsi="Calibri" w:cs="Calibri"/>
          <w:sz w:val="24"/>
          <w:szCs w:val="24"/>
        </w:rPr>
        <w:t>up to a maximum of €</w:t>
      </w:r>
      <w:r w:rsidR="00E85C5F">
        <w:rPr>
          <w:rFonts w:ascii="Calibri" w:hAnsi="Calibri" w:cs="Calibri"/>
          <w:sz w:val="24"/>
          <w:szCs w:val="24"/>
        </w:rPr>
        <w:t>3</w:t>
      </w:r>
      <w:r w:rsidRPr="003E5D72">
        <w:rPr>
          <w:rFonts w:ascii="Calibri" w:hAnsi="Calibri" w:cs="Calibri"/>
          <w:sz w:val="24"/>
          <w:szCs w:val="24"/>
        </w:rPr>
        <w:t>0,000</w:t>
      </w:r>
    </w:p>
    <w:p w14:paraId="59A0FFBF" w14:textId="77777777" w:rsidR="00A46471" w:rsidRPr="003E5D72" w:rsidRDefault="00D046D3">
      <w:pPr>
        <w:rPr>
          <w:sz w:val="24"/>
          <w:lang w:val="en-GB"/>
        </w:rPr>
      </w:pPr>
      <w:r w:rsidRPr="003E5D72">
        <w:rPr>
          <w:sz w:val="24"/>
        </w:rPr>
        <w:t>Project Implementation Phase</w:t>
      </w:r>
      <w:r w:rsidR="00D93DFC" w:rsidRPr="003E5D72">
        <w:rPr>
          <w:sz w:val="24"/>
        </w:rPr>
        <w:t xml:space="preserve">: </w:t>
      </w:r>
      <w:r w:rsidRPr="003E5D72">
        <w:rPr>
          <w:sz w:val="24"/>
        </w:rPr>
        <w:t xml:space="preserve">up to a maximum of </w:t>
      </w:r>
      <w:r w:rsidR="003514C6" w:rsidRPr="003E5D72">
        <w:rPr>
          <w:sz w:val="24"/>
          <w:lang w:val="en-GB"/>
        </w:rPr>
        <w:t>€</w:t>
      </w:r>
      <w:r w:rsidR="00F46AD6" w:rsidRPr="003E5D72">
        <w:rPr>
          <w:sz w:val="24"/>
          <w:lang w:val="en-GB"/>
        </w:rPr>
        <w:t>75</w:t>
      </w:r>
      <w:r w:rsidR="003514C6" w:rsidRPr="003E5D72">
        <w:rPr>
          <w:sz w:val="24"/>
          <w:lang w:val="en-GB"/>
        </w:rPr>
        <w:t>,000</w:t>
      </w:r>
    </w:p>
    <w:p w14:paraId="108029CA" w14:textId="77777777" w:rsidR="00AB5DB1" w:rsidRPr="003E5D72" w:rsidRDefault="00AB5DB1">
      <w:pPr>
        <w:rPr>
          <w:sz w:val="24"/>
          <w:lang w:val="en-GB"/>
        </w:rPr>
      </w:pPr>
      <w:r w:rsidRPr="003E5D72">
        <w:rPr>
          <w:sz w:val="24"/>
          <w:lang w:val="en-GB"/>
        </w:rPr>
        <w:t>Project Continuation Phase: up to a maximum of €35,000</w:t>
      </w:r>
      <w:r w:rsidR="00B539B9" w:rsidRPr="003E5D72">
        <w:rPr>
          <w:sz w:val="24"/>
          <w:lang w:val="en-GB"/>
        </w:rPr>
        <w:t>*</w:t>
      </w:r>
    </w:p>
    <w:p w14:paraId="1FCFF756" w14:textId="08661CA5" w:rsidR="00B539B9" w:rsidRPr="003E5D72" w:rsidRDefault="00B539B9">
      <w:pPr>
        <w:rPr>
          <w:sz w:val="24"/>
          <w:lang w:val="en-GB"/>
        </w:rPr>
      </w:pPr>
      <w:r w:rsidRPr="003E5D72">
        <w:rPr>
          <w:sz w:val="24"/>
          <w:lang w:val="en-GB"/>
        </w:rPr>
        <w:t>*Note: if you are applying for project continuation</w:t>
      </w:r>
      <w:r w:rsidR="00F87DCF">
        <w:rPr>
          <w:sz w:val="24"/>
          <w:lang w:val="en-GB"/>
        </w:rPr>
        <w:t xml:space="preserve"> (from a previous successful application)</w:t>
      </w:r>
      <w:r w:rsidR="00492B59">
        <w:rPr>
          <w:sz w:val="24"/>
          <w:lang w:val="en-GB"/>
        </w:rPr>
        <w:t>,</w:t>
      </w:r>
      <w:r w:rsidRPr="003E5D72">
        <w:rPr>
          <w:sz w:val="24"/>
          <w:lang w:val="en-GB"/>
        </w:rPr>
        <w:t xml:space="preserve"> you must outline a strategic rationale for this phase of development</w:t>
      </w:r>
      <w:r w:rsidR="0010396F" w:rsidRPr="003E5D72">
        <w:rPr>
          <w:sz w:val="24"/>
          <w:lang w:val="en-GB"/>
        </w:rPr>
        <w:t xml:space="preserve"> –</w:t>
      </w:r>
      <w:r w:rsidRPr="003E5D72">
        <w:rPr>
          <w:sz w:val="24"/>
          <w:lang w:val="en-GB"/>
        </w:rPr>
        <w:t xml:space="preserve"> e.g. how </w:t>
      </w:r>
      <w:r w:rsidR="0010396F" w:rsidRPr="003E5D72">
        <w:rPr>
          <w:sz w:val="24"/>
          <w:lang w:val="en-GB"/>
        </w:rPr>
        <w:t xml:space="preserve">it </w:t>
      </w:r>
      <w:r w:rsidRPr="003E5D72">
        <w:rPr>
          <w:sz w:val="24"/>
          <w:lang w:val="en-GB"/>
        </w:rPr>
        <w:t>is evolving</w:t>
      </w:r>
      <w:r w:rsidR="004B1A0A" w:rsidRPr="003E5D72">
        <w:rPr>
          <w:sz w:val="24"/>
          <w:lang w:val="en-GB"/>
        </w:rPr>
        <w:t xml:space="preserve"> to an advanced level of development. </w:t>
      </w:r>
    </w:p>
    <w:p w14:paraId="085066A0" w14:textId="77777777" w:rsidR="00A46471" w:rsidRPr="003E5D72" w:rsidRDefault="00A46471">
      <w:pPr>
        <w:rPr>
          <w:rFonts w:ascii="Times New Roman" w:hAnsi="Times New Roman"/>
          <w:sz w:val="24"/>
        </w:rPr>
      </w:pPr>
      <w:r w:rsidRPr="003E5D72">
        <w:rPr>
          <w:sz w:val="24"/>
        </w:rPr>
        <w:t>In addition to the normal limits stated above</w:t>
      </w:r>
      <w:r w:rsidR="00300222" w:rsidRPr="003E5D72">
        <w:rPr>
          <w:sz w:val="24"/>
        </w:rPr>
        <w:t>,</w:t>
      </w:r>
      <w:r w:rsidRPr="003E5D72">
        <w:rPr>
          <w:sz w:val="24"/>
        </w:rPr>
        <w:t xml:space="preserve"> the Arts Council will also consider costs specifically relating to the making of work by artists with disabilities. If you wish to apply for additional funding on this basis</w:t>
      </w:r>
      <w:r w:rsidR="00300222" w:rsidRPr="003E5D72">
        <w:rPr>
          <w:sz w:val="24"/>
        </w:rPr>
        <w:t>,</w:t>
      </w:r>
      <w:r w:rsidRPr="003E5D72">
        <w:rPr>
          <w:sz w:val="24"/>
        </w:rPr>
        <w:t xml:space="preserve"> you should provide information with your application outlining what these additional costs are.</w:t>
      </w:r>
      <w:r w:rsidRPr="003E5D72">
        <w:rPr>
          <w:rFonts w:ascii="Times New Roman" w:hAnsi="Times New Roman"/>
          <w:sz w:val="24"/>
        </w:rPr>
        <w:t xml:space="preserve"> </w:t>
      </w:r>
    </w:p>
    <w:p w14:paraId="0F7DCD70" w14:textId="77777777" w:rsidR="00A46471" w:rsidRPr="00590773" w:rsidRDefault="00A46471">
      <w:pPr>
        <w:pStyle w:val="Heading3"/>
        <w:rPr>
          <w:color w:val="0070C0"/>
          <w:sz w:val="24"/>
          <w:szCs w:val="24"/>
          <w:lang w:val="en-US"/>
        </w:rPr>
      </w:pPr>
      <w:r w:rsidRPr="00590773">
        <w:rPr>
          <w:color w:val="0070C0"/>
          <w:sz w:val="24"/>
          <w:szCs w:val="24"/>
          <w:lang w:val="en-US"/>
        </w:rPr>
        <w:lastRenderedPageBreak/>
        <w:t>How much funding should you apply for?</w:t>
      </w:r>
    </w:p>
    <w:p w14:paraId="683EF5D6" w14:textId="77777777" w:rsidR="00A46471" w:rsidRPr="003E5D72" w:rsidRDefault="00A46471">
      <w:pPr>
        <w:rPr>
          <w:sz w:val="24"/>
          <w:lang w:val="en-US"/>
        </w:rPr>
      </w:pPr>
      <w:r w:rsidRPr="003E5D72">
        <w:rPr>
          <w:sz w:val="24"/>
          <w:lang w:val="en-US"/>
        </w:rPr>
        <w:t xml:space="preserve">In applying for </w:t>
      </w:r>
      <w:r w:rsidR="0006293A" w:rsidRPr="003E5D72">
        <w:rPr>
          <w:sz w:val="24"/>
          <w:lang w:val="en-US"/>
        </w:rPr>
        <w:t>An Invitation to Collaboration Scheme</w:t>
      </w:r>
      <w:r w:rsidRPr="003E5D72">
        <w:rPr>
          <w:sz w:val="24"/>
          <w:lang w:val="en-US"/>
        </w:rPr>
        <w:t xml:space="preserve">, you are required to submit a detailed budget listing all items of income and expenditure relating to your proposed project. </w:t>
      </w:r>
    </w:p>
    <w:p w14:paraId="5269FCC4" w14:textId="77777777" w:rsidR="00A46471" w:rsidRPr="003E5D72" w:rsidRDefault="00A46471">
      <w:pPr>
        <w:rPr>
          <w:sz w:val="24"/>
          <w:lang w:val="en-US"/>
        </w:rPr>
      </w:pPr>
      <w:r w:rsidRPr="003E5D72">
        <w:rPr>
          <w:sz w:val="24"/>
          <w:lang w:val="en-US"/>
        </w:rPr>
        <w:t xml:space="preserve">The maximum amount you may request is the difference between the </w:t>
      </w:r>
      <w:r w:rsidRPr="003E5D72">
        <w:rPr>
          <w:b/>
          <w:bCs/>
          <w:sz w:val="24"/>
          <w:lang w:val="en-US"/>
        </w:rPr>
        <w:t xml:space="preserve">proposed expenditure </w:t>
      </w:r>
      <w:r w:rsidRPr="003E5D72">
        <w:rPr>
          <w:sz w:val="24"/>
          <w:lang w:val="en-US"/>
        </w:rPr>
        <w:t xml:space="preserve">and the </w:t>
      </w:r>
      <w:r w:rsidRPr="003E5D72">
        <w:rPr>
          <w:b/>
          <w:bCs/>
          <w:sz w:val="24"/>
          <w:lang w:val="en-US"/>
        </w:rPr>
        <w:t xml:space="preserve">proposed income </w:t>
      </w:r>
      <w:r w:rsidRPr="003E5D72">
        <w:rPr>
          <w:sz w:val="24"/>
          <w:lang w:val="en-US"/>
        </w:rPr>
        <w:t>you indicate in the budget.</w:t>
      </w:r>
    </w:p>
    <w:p w14:paraId="4712C5DE" w14:textId="72E9E456" w:rsidR="00A46471" w:rsidRPr="003E5D72" w:rsidRDefault="00A46471">
      <w:pPr>
        <w:pStyle w:val="Bullet"/>
        <w:rPr>
          <w:sz w:val="24"/>
          <w:lang w:val="en-US"/>
        </w:rPr>
      </w:pPr>
      <w:bookmarkStart w:id="22" w:name="OLE_LINK3"/>
      <w:r w:rsidRPr="003E5D72">
        <w:rPr>
          <w:sz w:val="24"/>
          <w:lang w:val="en-US"/>
        </w:rPr>
        <w:t>Proposed expenditure should include all fees</w:t>
      </w:r>
      <w:r w:rsidR="00492B59">
        <w:rPr>
          <w:sz w:val="24"/>
          <w:lang w:val="en-US"/>
        </w:rPr>
        <w:t>,</w:t>
      </w:r>
      <w:r w:rsidR="00C81C29" w:rsidRPr="003E5D72">
        <w:rPr>
          <w:sz w:val="24"/>
          <w:lang w:val="en-US"/>
        </w:rPr>
        <w:t>*</w:t>
      </w:r>
      <w:r w:rsidRPr="003E5D72">
        <w:rPr>
          <w:sz w:val="24"/>
          <w:lang w:val="en-US"/>
        </w:rPr>
        <w:t xml:space="preserve"> wages, technical costs, promotion and publicity costs, administrative costs, </w:t>
      </w:r>
      <w:r w:rsidR="00300222" w:rsidRPr="003E5D72">
        <w:rPr>
          <w:sz w:val="24"/>
          <w:lang w:val="en-US"/>
        </w:rPr>
        <w:t>etc</w:t>
      </w:r>
      <w:r w:rsidRPr="003E5D72">
        <w:rPr>
          <w:sz w:val="24"/>
          <w:lang w:val="en-US"/>
        </w:rPr>
        <w:t>.</w:t>
      </w:r>
    </w:p>
    <w:p w14:paraId="363DA73F" w14:textId="25273FD8" w:rsidR="00A46471" w:rsidRPr="003E5D72" w:rsidRDefault="00A46471">
      <w:pPr>
        <w:pStyle w:val="Bullet"/>
        <w:rPr>
          <w:sz w:val="24"/>
          <w:lang w:val="en-US"/>
        </w:rPr>
      </w:pPr>
      <w:r w:rsidRPr="003E5D72">
        <w:rPr>
          <w:sz w:val="24"/>
          <w:lang w:val="en-US"/>
        </w:rPr>
        <w:t xml:space="preserve">Proposed income should include what you expect to receive from other funders, </w:t>
      </w:r>
      <w:r w:rsidR="00DD01BF" w:rsidRPr="003E5D72">
        <w:rPr>
          <w:sz w:val="24"/>
          <w:lang w:val="en-US"/>
        </w:rPr>
        <w:t xml:space="preserve">or any income generated from activities such </w:t>
      </w:r>
      <w:r w:rsidR="00D61B99" w:rsidRPr="003E5D72">
        <w:rPr>
          <w:sz w:val="24"/>
          <w:lang w:val="en-US"/>
        </w:rPr>
        <w:t xml:space="preserve">as </w:t>
      </w:r>
      <w:r w:rsidRPr="003E5D72">
        <w:rPr>
          <w:sz w:val="24"/>
          <w:lang w:val="en-US"/>
        </w:rPr>
        <w:t>box</w:t>
      </w:r>
      <w:r w:rsidR="00300222" w:rsidRPr="003E5D72">
        <w:rPr>
          <w:sz w:val="24"/>
          <w:lang w:val="en-US"/>
        </w:rPr>
        <w:t>-</w:t>
      </w:r>
      <w:r w:rsidRPr="003E5D72">
        <w:rPr>
          <w:sz w:val="24"/>
          <w:lang w:val="en-US"/>
        </w:rPr>
        <w:t>office receipts</w:t>
      </w:r>
      <w:r w:rsidR="00D61B99" w:rsidRPr="003E5D72">
        <w:rPr>
          <w:sz w:val="24"/>
          <w:lang w:val="en-US"/>
        </w:rPr>
        <w:t>,</w:t>
      </w:r>
      <w:r w:rsidRPr="003E5D72">
        <w:rPr>
          <w:sz w:val="24"/>
          <w:lang w:val="en-US"/>
        </w:rPr>
        <w:t xml:space="preserve"> </w:t>
      </w:r>
      <w:r w:rsidR="00300222" w:rsidRPr="003E5D72">
        <w:rPr>
          <w:sz w:val="24"/>
          <w:lang w:val="en-US"/>
        </w:rPr>
        <w:t>etc</w:t>
      </w:r>
      <w:r w:rsidRPr="003E5D72">
        <w:rPr>
          <w:sz w:val="24"/>
          <w:lang w:val="en-US"/>
        </w:rPr>
        <w:t>.</w:t>
      </w:r>
    </w:p>
    <w:p w14:paraId="7645EE4E" w14:textId="4CCB0F1A" w:rsidR="00A46471" w:rsidRPr="003E5D72" w:rsidRDefault="00A46471">
      <w:pPr>
        <w:rPr>
          <w:sz w:val="24"/>
          <w:lang w:val="en-US"/>
        </w:rPr>
      </w:pPr>
      <w:r w:rsidRPr="003E5D72">
        <w:rPr>
          <w:sz w:val="24"/>
          <w:lang w:val="en-US"/>
        </w:rPr>
        <w:t>It is also important to reflect all in-kind</w:t>
      </w:r>
      <w:r w:rsidR="00C81C29" w:rsidRPr="003E5D72">
        <w:rPr>
          <w:sz w:val="24"/>
          <w:lang w:val="en-US"/>
        </w:rPr>
        <w:t>**</w:t>
      </w:r>
      <w:r w:rsidRPr="003E5D72">
        <w:rPr>
          <w:sz w:val="24"/>
          <w:lang w:val="en-US"/>
        </w:rPr>
        <w:t xml:space="preserve"> support in both income and expenditure, so reflecting the full and true value of your proposal.</w:t>
      </w:r>
    </w:p>
    <w:tbl>
      <w:tblPr>
        <w:tblW w:w="0" w:type="auto"/>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428"/>
        <w:gridCol w:w="7573"/>
      </w:tblGrid>
      <w:tr w:rsidR="00C81C29" w:rsidRPr="003E5D72" w14:paraId="3CB43174" w14:textId="77777777" w:rsidTr="003B1817">
        <w:tc>
          <w:tcPr>
            <w:tcW w:w="1428" w:type="dxa"/>
          </w:tcPr>
          <w:p w14:paraId="2EBBA9CC" w14:textId="77777777" w:rsidR="00C81C29" w:rsidRPr="003E5D72" w:rsidRDefault="00C81C29" w:rsidP="00C81C29">
            <w:pPr>
              <w:rPr>
                <w:b/>
                <w:bCs/>
                <w:sz w:val="24"/>
                <w:lang w:val="en-US"/>
              </w:rPr>
            </w:pPr>
            <w:r w:rsidRPr="00590773">
              <w:rPr>
                <w:b/>
                <w:bCs/>
                <w:color w:val="0070C0"/>
                <w:sz w:val="24"/>
                <w:lang w:val="en-US"/>
              </w:rPr>
              <w:t>*</w:t>
            </w:r>
            <w:r w:rsidRPr="003E5D72">
              <w:rPr>
                <w:b/>
                <w:bCs/>
                <w:sz w:val="24"/>
                <w:lang w:val="en-US"/>
              </w:rPr>
              <w:t>Note on artists’ pay</w:t>
            </w:r>
          </w:p>
        </w:tc>
        <w:tc>
          <w:tcPr>
            <w:tcW w:w="7573" w:type="dxa"/>
          </w:tcPr>
          <w:p w14:paraId="706DBB37" w14:textId="11E9B7F9" w:rsidR="003B1817" w:rsidRPr="003E5D72" w:rsidRDefault="003B1817" w:rsidP="00492B59">
            <w:pPr>
              <w:rPr>
                <w:sz w:val="24"/>
                <w:lang w:val="en-US"/>
              </w:rPr>
            </w:pPr>
            <w:r w:rsidRPr="00455276">
              <w:rPr>
                <w:sz w:val="24"/>
                <w:lang w:val="en-US"/>
              </w:rPr>
              <w:t xml:space="preserve">The Arts Council is committed to improving the pay and conditions of artists. We have published a </w:t>
            </w:r>
            <w:hyperlink r:id="rId24" w:history="1">
              <w:r w:rsidRPr="004E3D74">
                <w:rPr>
                  <w:rStyle w:val="Hyperlink"/>
                  <w:sz w:val="24"/>
                  <w:lang w:val="en-US"/>
                </w:rPr>
                <w:t>policy</w:t>
              </w:r>
            </w:hyperlink>
            <w:r w:rsidRPr="00455276">
              <w:rPr>
                <w:sz w:val="24"/>
                <w:lang w:val="en-US"/>
              </w:rPr>
              <w:t xml:space="preserve"> on the fair and equitable remuneration and contracting of artists. It is important that you read this policy in advance of making your application. You will be asked as part of the application process to set out how you will ensure proper pay and conditions for the artists you work with. This will help us assess the feasibility of your application.</w:t>
            </w:r>
          </w:p>
        </w:tc>
      </w:tr>
      <w:tr w:rsidR="00A46471" w:rsidRPr="003E5D72" w14:paraId="37A5C1C8" w14:textId="77777777" w:rsidTr="003B1817">
        <w:tc>
          <w:tcPr>
            <w:tcW w:w="1428" w:type="dxa"/>
          </w:tcPr>
          <w:p w14:paraId="73D41F0B" w14:textId="250F332F" w:rsidR="00A46471" w:rsidRPr="003E5D72" w:rsidRDefault="00C81C29">
            <w:pPr>
              <w:rPr>
                <w:b/>
                <w:bCs/>
                <w:sz w:val="24"/>
                <w:lang w:val="en-US"/>
              </w:rPr>
            </w:pPr>
            <w:r w:rsidRPr="00590773">
              <w:rPr>
                <w:b/>
                <w:bCs/>
                <w:color w:val="0070C0"/>
                <w:sz w:val="24"/>
                <w:lang w:val="en-US"/>
              </w:rPr>
              <w:t>**</w:t>
            </w:r>
            <w:r w:rsidR="00A46471" w:rsidRPr="003E5D72">
              <w:rPr>
                <w:b/>
                <w:bCs/>
                <w:sz w:val="24"/>
                <w:lang w:val="en-US"/>
              </w:rPr>
              <w:t>Note on in-kind support</w:t>
            </w:r>
          </w:p>
        </w:tc>
        <w:tc>
          <w:tcPr>
            <w:tcW w:w="7573" w:type="dxa"/>
          </w:tcPr>
          <w:p w14:paraId="2BB7DAD0" w14:textId="77777777" w:rsidR="00A46471" w:rsidRPr="003E5D72" w:rsidRDefault="00A46471">
            <w:pPr>
              <w:rPr>
                <w:sz w:val="24"/>
              </w:rPr>
            </w:pPr>
            <w:r w:rsidRPr="003E5D72">
              <w:rPr>
                <w:sz w:val="24"/>
                <w:lang w:val="en-US"/>
              </w:rPr>
              <w:t xml:space="preserve">If you expect to receive in-kind support, you need to put a financial value on it so that the contribution it makes to the real value of your proposal is clear. You should think of in-kind support both as expenditure and as income: </w:t>
            </w:r>
            <w:r w:rsidRPr="003E5D72">
              <w:rPr>
                <w:sz w:val="24"/>
              </w:rPr>
              <w:t>whatever amount you declare on the expenditure side you should also declare on the income side.</w:t>
            </w:r>
          </w:p>
          <w:p w14:paraId="4752341B" w14:textId="77777777" w:rsidR="00A46471" w:rsidRPr="003E5D72" w:rsidRDefault="00A46471" w:rsidP="00A7287B">
            <w:pPr>
              <w:pStyle w:val="tabletext"/>
              <w:rPr>
                <w:sz w:val="24"/>
                <w:lang w:val="en-US"/>
              </w:rPr>
            </w:pPr>
            <w:r w:rsidRPr="003E5D72">
              <w:rPr>
                <w:sz w:val="24"/>
                <w:lang w:val="en-US"/>
              </w:rPr>
              <w:t>Time contributed by directors or board members may not be reckoned as an in-kind cost.</w:t>
            </w:r>
          </w:p>
        </w:tc>
      </w:tr>
    </w:tbl>
    <w:bookmarkEnd w:id="22"/>
    <w:p w14:paraId="6D07E48E" w14:textId="77777777" w:rsidR="00A46471" w:rsidRPr="003E5D72" w:rsidRDefault="00A46471" w:rsidP="00A7287B">
      <w:pPr>
        <w:spacing w:before="120" w:after="80"/>
        <w:rPr>
          <w:sz w:val="24"/>
          <w:lang w:val="en-US"/>
        </w:rPr>
      </w:pPr>
      <w:r w:rsidRPr="003E5D72">
        <w:rPr>
          <w:sz w:val="24"/>
          <w:lang w:val="en-US"/>
        </w:rPr>
        <w:t>You are asked to indicate income, expenditure and amount requested at three stages during your application:</w:t>
      </w:r>
    </w:p>
    <w:p w14:paraId="62D7FFB0" w14:textId="77777777" w:rsidR="00A46471" w:rsidRPr="003E5D72" w:rsidRDefault="00A46471">
      <w:pPr>
        <w:pStyle w:val="Bullet"/>
        <w:rPr>
          <w:sz w:val="24"/>
          <w:lang w:val="en-US"/>
        </w:rPr>
      </w:pPr>
      <w:r w:rsidRPr="003E5D72">
        <w:rPr>
          <w:sz w:val="24"/>
          <w:lang w:val="en-US"/>
        </w:rPr>
        <w:t>On the detailed budget that you submit as part of your application</w:t>
      </w:r>
    </w:p>
    <w:p w14:paraId="1378F68E" w14:textId="77777777" w:rsidR="00A46471" w:rsidRPr="003E5D72" w:rsidRDefault="00A46471">
      <w:pPr>
        <w:pStyle w:val="Bullet"/>
        <w:rPr>
          <w:sz w:val="24"/>
          <w:lang w:val="en-US"/>
        </w:rPr>
      </w:pPr>
      <w:r w:rsidRPr="003E5D72">
        <w:rPr>
          <w:sz w:val="24"/>
          <w:lang w:val="en-US"/>
        </w:rPr>
        <w:t>Online, when you initiate the application (totals only)</w:t>
      </w:r>
    </w:p>
    <w:p w14:paraId="2297637B" w14:textId="77777777" w:rsidR="00A46471" w:rsidRPr="003E5D72" w:rsidRDefault="00A46471">
      <w:pPr>
        <w:pStyle w:val="Bullet"/>
        <w:rPr>
          <w:sz w:val="24"/>
          <w:lang w:val="en-US"/>
        </w:rPr>
      </w:pPr>
      <w:r w:rsidRPr="003E5D72">
        <w:rPr>
          <w:sz w:val="24"/>
          <w:lang w:val="en-US"/>
        </w:rPr>
        <w:t xml:space="preserve">In section 3 of the </w:t>
      </w:r>
      <w:r w:rsidR="004D2B70" w:rsidRPr="003E5D72">
        <w:rPr>
          <w:sz w:val="24"/>
          <w:lang w:val="en-US"/>
        </w:rPr>
        <w:t>application form</w:t>
      </w:r>
      <w:r w:rsidRPr="003E5D72">
        <w:rPr>
          <w:sz w:val="24"/>
          <w:lang w:val="en-US"/>
        </w:rPr>
        <w:t>.</w:t>
      </w:r>
    </w:p>
    <w:p w14:paraId="24D01A83" w14:textId="77777777" w:rsidR="00E670B6" w:rsidRPr="003E5D72" w:rsidRDefault="00E670B6" w:rsidP="00E670B6">
      <w:pPr>
        <w:pStyle w:val="Heading2"/>
        <w:ind w:left="0"/>
        <w:rPr>
          <w:sz w:val="24"/>
          <w:lang w:val="en-US"/>
        </w:rPr>
      </w:pPr>
      <w:bookmarkStart w:id="23" w:name="_Toc33092192"/>
      <w:bookmarkStart w:id="24" w:name="_Toc80278197"/>
      <w:r w:rsidRPr="003E5D72">
        <w:rPr>
          <w:sz w:val="24"/>
          <w:lang w:val="en-US"/>
        </w:rPr>
        <w:t>Make sure that the totals are the same on all three; and make sure that the amount requested equals TOTAL EXPENDITURE minus TOTAL INCOME.</w:t>
      </w:r>
      <w:bookmarkEnd w:id="23"/>
      <w:bookmarkEnd w:id="24"/>
    </w:p>
    <w:p w14:paraId="33560519" w14:textId="5350C673" w:rsidR="00A46471" w:rsidRPr="003E5D72" w:rsidRDefault="00A46471" w:rsidP="000F4208">
      <w:pPr>
        <w:pStyle w:val="Heading2"/>
        <w:ind w:left="-454"/>
        <w:rPr>
          <w:sz w:val="24"/>
          <w:lang w:val="en-US"/>
        </w:rPr>
      </w:pPr>
      <w:bookmarkStart w:id="25" w:name="_Toc80278198"/>
      <w:r w:rsidRPr="003E5D72">
        <w:rPr>
          <w:sz w:val="24"/>
          <w:lang w:val="en-US"/>
        </w:rPr>
        <w:t>1.</w:t>
      </w:r>
      <w:r w:rsidR="001B4BCF">
        <w:rPr>
          <w:sz w:val="24"/>
          <w:lang w:val="en-US"/>
        </w:rPr>
        <w:t>5</w:t>
      </w:r>
      <w:r w:rsidRPr="003E5D72">
        <w:rPr>
          <w:sz w:val="24"/>
          <w:lang w:val="en-US"/>
        </w:rPr>
        <w:tab/>
      </w:r>
      <w:r w:rsidR="000F4208" w:rsidRPr="003E5D72">
        <w:rPr>
          <w:sz w:val="24"/>
          <w:lang w:val="en-US"/>
        </w:rPr>
        <w:t xml:space="preserve"> </w:t>
      </w:r>
      <w:r w:rsidRPr="003E5D72">
        <w:rPr>
          <w:sz w:val="24"/>
          <w:lang w:val="en-US"/>
        </w:rPr>
        <w:t>What may you not apply for?</w:t>
      </w:r>
      <w:bookmarkEnd w:id="25"/>
    </w:p>
    <w:p w14:paraId="060E650E" w14:textId="77777777" w:rsidR="00A46471" w:rsidRPr="003E5D72" w:rsidRDefault="00A46471">
      <w:pPr>
        <w:rPr>
          <w:sz w:val="24"/>
        </w:rPr>
      </w:pPr>
      <w:r w:rsidRPr="003E5D72">
        <w:rPr>
          <w:sz w:val="24"/>
        </w:rPr>
        <w:t>You may not apply for more than one project-type award (in any artform/arts practice) in any one round of funding. Activities and costs that you may not apply for include the following:</w:t>
      </w:r>
    </w:p>
    <w:p w14:paraId="71477CCF" w14:textId="77777777" w:rsidR="00A46471" w:rsidRPr="003E5D72" w:rsidRDefault="00A46471">
      <w:pPr>
        <w:pStyle w:val="Bullet"/>
        <w:rPr>
          <w:sz w:val="24"/>
        </w:rPr>
      </w:pPr>
      <w:r w:rsidRPr="003E5D72">
        <w:rPr>
          <w:sz w:val="24"/>
        </w:rPr>
        <w:t>Major capital purchases</w:t>
      </w:r>
    </w:p>
    <w:p w14:paraId="5E8C1047" w14:textId="77777777" w:rsidR="00A46471" w:rsidRPr="003E5D72" w:rsidRDefault="00A46471">
      <w:pPr>
        <w:pStyle w:val="Bullet"/>
        <w:rPr>
          <w:sz w:val="24"/>
        </w:rPr>
      </w:pPr>
      <w:r w:rsidRPr="003E5D72">
        <w:rPr>
          <w:sz w:val="24"/>
        </w:rPr>
        <w:t>Ongoing core costs</w:t>
      </w:r>
      <w:r w:rsidR="000B24A0" w:rsidRPr="003E5D72">
        <w:rPr>
          <w:sz w:val="24"/>
        </w:rPr>
        <w:t>; h</w:t>
      </w:r>
      <w:r w:rsidR="00F46AD6" w:rsidRPr="003E5D72">
        <w:rPr>
          <w:sz w:val="24"/>
        </w:rPr>
        <w:t>owever</w:t>
      </w:r>
      <w:r w:rsidR="000B24A0" w:rsidRPr="003E5D72">
        <w:rPr>
          <w:sz w:val="24"/>
        </w:rPr>
        <w:t>,</w:t>
      </w:r>
      <w:r w:rsidR="00F46AD6" w:rsidRPr="003E5D72">
        <w:rPr>
          <w:sz w:val="24"/>
        </w:rPr>
        <w:t xml:space="preserve"> project</w:t>
      </w:r>
      <w:r w:rsidR="00E61C8A" w:rsidRPr="003E5D72">
        <w:rPr>
          <w:sz w:val="24"/>
        </w:rPr>
        <w:t>-</w:t>
      </w:r>
      <w:r w:rsidR="00F46AD6" w:rsidRPr="003E5D72">
        <w:rPr>
          <w:sz w:val="24"/>
        </w:rPr>
        <w:t>management costs as they relate to the delivery of the proposal are eligible</w:t>
      </w:r>
    </w:p>
    <w:p w14:paraId="3E595008" w14:textId="77777777" w:rsidR="00A46471" w:rsidRPr="003E5D72" w:rsidRDefault="00A46471">
      <w:pPr>
        <w:pStyle w:val="Bullet"/>
        <w:rPr>
          <w:sz w:val="24"/>
        </w:rPr>
      </w:pPr>
      <w:r w:rsidRPr="003E5D72">
        <w:rPr>
          <w:sz w:val="24"/>
        </w:rPr>
        <w:t>Activities or costs that do not fit the purpose of the award</w:t>
      </w:r>
    </w:p>
    <w:p w14:paraId="03600D64" w14:textId="77777777" w:rsidR="00A46471" w:rsidRPr="003E5D72" w:rsidRDefault="00A46471">
      <w:pPr>
        <w:pStyle w:val="Bullet"/>
        <w:rPr>
          <w:sz w:val="24"/>
        </w:rPr>
      </w:pPr>
      <w:r w:rsidRPr="003E5D72">
        <w:rPr>
          <w:sz w:val="24"/>
        </w:rPr>
        <w:t xml:space="preserve">Activities </w:t>
      </w:r>
      <w:r w:rsidR="000B24A0" w:rsidRPr="003E5D72">
        <w:rPr>
          <w:sz w:val="24"/>
        </w:rPr>
        <w:t xml:space="preserve">that </w:t>
      </w:r>
      <w:r w:rsidRPr="003E5D72">
        <w:rPr>
          <w:sz w:val="24"/>
        </w:rPr>
        <w:t xml:space="preserve">are more suited to another award funded by the Arts Council or operated by other </w:t>
      </w:r>
      <w:r w:rsidR="00413849" w:rsidRPr="003E5D72">
        <w:rPr>
          <w:sz w:val="24"/>
        </w:rPr>
        <w:t xml:space="preserve">state </w:t>
      </w:r>
      <w:r w:rsidRPr="003E5D72">
        <w:rPr>
          <w:sz w:val="24"/>
        </w:rPr>
        <w:t>agencies</w:t>
      </w:r>
      <w:r w:rsidR="000B24A0" w:rsidRPr="003E5D72">
        <w:rPr>
          <w:sz w:val="24"/>
        </w:rPr>
        <w:t>,</w:t>
      </w:r>
      <w:r w:rsidRPr="003E5D72">
        <w:rPr>
          <w:sz w:val="24"/>
        </w:rPr>
        <w:t xml:space="preserve"> such as Culture Ireland</w:t>
      </w:r>
    </w:p>
    <w:p w14:paraId="16EE5793" w14:textId="77777777" w:rsidR="00A46471" w:rsidRPr="003E5D72" w:rsidRDefault="00A46471">
      <w:pPr>
        <w:pStyle w:val="Bullet"/>
        <w:rPr>
          <w:sz w:val="24"/>
        </w:rPr>
      </w:pPr>
      <w:r w:rsidRPr="003E5D72">
        <w:rPr>
          <w:sz w:val="24"/>
        </w:rPr>
        <w:t>Activities that have already taken place</w:t>
      </w:r>
    </w:p>
    <w:p w14:paraId="50A25641" w14:textId="77777777" w:rsidR="00A46471" w:rsidRPr="003E5D72" w:rsidRDefault="00A46471">
      <w:pPr>
        <w:pStyle w:val="Bullet"/>
        <w:rPr>
          <w:sz w:val="24"/>
        </w:rPr>
      </w:pPr>
      <w:r w:rsidRPr="003E5D72">
        <w:rPr>
          <w:sz w:val="24"/>
        </w:rPr>
        <w:lastRenderedPageBreak/>
        <w:t>Activities undertaken for charity fundraising purposes, for participation in a competition, or for primarily profit-making purposes</w:t>
      </w:r>
    </w:p>
    <w:p w14:paraId="7ED3C9C3" w14:textId="23680844" w:rsidR="00A46471" w:rsidRPr="003E5D72" w:rsidRDefault="00A46471">
      <w:pPr>
        <w:pStyle w:val="Bullet"/>
        <w:rPr>
          <w:sz w:val="24"/>
        </w:rPr>
      </w:pPr>
      <w:r w:rsidRPr="003E5D72">
        <w:rPr>
          <w:sz w:val="24"/>
        </w:rPr>
        <w:t>Activities that have already been assessed by the Arts Council</w:t>
      </w:r>
      <w:r w:rsidR="00AB63F5" w:rsidRPr="003E5D72">
        <w:rPr>
          <w:sz w:val="24"/>
        </w:rPr>
        <w:t xml:space="preserve"> are not normally eligible</w:t>
      </w:r>
      <w:r w:rsidR="00000DC5" w:rsidRPr="003E5D72">
        <w:rPr>
          <w:sz w:val="24"/>
        </w:rPr>
        <w:t>. H</w:t>
      </w:r>
      <w:r w:rsidR="00DD01BF" w:rsidRPr="003E5D72">
        <w:rPr>
          <w:sz w:val="24"/>
        </w:rPr>
        <w:t>owever</w:t>
      </w:r>
      <w:r w:rsidR="00000DC5" w:rsidRPr="003E5D72">
        <w:rPr>
          <w:sz w:val="24"/>
        </w:rPr>
        <w:t xml:space="preserve">, </w:t>
      </w:r>
      <w:r w:rsidR="00DD01BF" w:rsidRPr="003E5D72">
        <w:rPr>
          <w:sz w:val="24"/>
        </w:rPr>
        <w:t>under this scheme</w:t>
      </w:r>
      <w:r w:rsidR="00000DC5" w:rsidRPr="003E5D72">
        <w:rPr>
          <w:sz w:val="24"/>
        </w:rPr>
        <w:t xml:space="preserve"> – </w:t>
      </w:r>
      <w:r w:rsidR="00DD01BF" w:rsidRPr="003E5D72">
        <w:rPr>
          <w:sz w:val="24"/>
        </w:rPr>
        <w:t xml:space="preserve">given </w:t>
      </w:r>
      <w:r w:rsidR="00000DC5" w:rsidRPr="003E5D72">
        <w:rPr>
          <w:sz w:val="24"/>
        </w:rPr>
        <w:t>its</w:t>
      </w:r>
      <w:r w:rsidR="00DD01BF" w:rsidRPr="003E5D72">
        <w:rPr>
          <w:sz w:val="24"/>
        </w:rPr>
        <w:t xml:space="preserve"> strategic developmental nature </w:t>
      </w:r>
      <w:r w:rsidR="00000DC5" w:rsidRPr="003E5D72">
        <w:rPr>
          <w:sz w:val="24"/>
        </w:rPr>
        <w:t xml:space="preserve">– </w:t>
      </w:r>
      <w:r w:rsidR="00DD01BF" w:rsidRPr="003E5D72">
        <w:rPr>
          <w:sz w:val="24"/>
        </w:rPr>
        <w:t>a</w:t>
      </w:r>
      <w:r w:rsidRPr="003E5D72">
        <w:rPr>
          <w:sz w:val="24"/>
        </w:rPr>
        <w:t xml:space="preserve">n exception will be made if the Council has specifically advised </w:t>
      </w:r>
      <w:r w:rsidR="00AB63F5" w:rsidRPr="003E5D72">
        <w:rPr>
          <w:sz w:val="24"/>
        </w:rPr>
        <w:t>that a previous application under this scheme can be redeveloped based on its key strategic nature</w:t>
      </w:r>
      <w:r w:rsidR="00000DC5" w:rsidRPr="003E5D72">
        <w:rPr>
          <w:sz w:val="24"/>
        </w:rPr>
        <w:t>,</w:t>
      </w:r>
      <w:r w:rsidR="00AB63F5" w:rsidRPr="003E5D72">
        <w:rPr>
          <w:sz w:val="24"/>
        </w:rPr>
        <w:t xml:space="preserve"> or </w:t>
      </w:r>
      <w:r w:rsidR="00000DC5" w:rsidRPr="003E5D72">
        <w:rPr>
          <w:sz w:val="24"/>
        </w:rPr>
        <w:t xml:space="preserve">advised </w:t>
      </w:r>
      <w:r w:rsidRPr="003E5D72">
        <w:rPr>
          <w:sz w:val="24"/>
        </w:rPr>
        <w:t>redirect</w:t>
      </w:r>
      <w:r w:rsidR="00000DC5" w:rsidRPr="003E5D72">
        <w:rPr>
          <w:sz w:val="24"/>
        </w:rPr>
        <w:t>ion of</w:t>
      </w:r>
      <w:r w:rsidRPr="003E5D72">
        <w:rPr>
          <w:sz w:val="24"/>
        </w:rPr>
        <w:t xml:space="preserve"> your application to this award. Please bear in mind that such advice is not an indication of a successful outcome.</w:t>
      </w:r>
    </w:p>
    <w:p w14:paraId="1DF028FD" w14:textId="4E438154" w:rsidR="00A46471" w:rsidRPr="003E5D72" w:rsidRDefault="00A46471">
      <w:pPr>
        <w:pStyle w:val="Heading2"/>
        <w:rPr>
          <w:sz w:val="24"/>
          <w:lang w:val="en-US"/>
        </w:rPr>
      </w:pPr>
      <w:bookmarkStart w:id="26" w:name="_Ref348011203"/>
      <w:bookmarkStart w:id="27" w:name="_Ref348527746"/>
      <w:bookmarkStart w:id="28" w:name="_Toc80278199"/>
      <w:r w:rsidRPr="003E5D72">
        <w:rPr>
          <w:sz w:val="24"/>
          <w:lang w:val="en-US"/>
        </w:rPr>
        <w:t>1.</w:t>
      </w:r>
      <w:r w:rsidR="001B4BCF">
        <w:rPr>
          <w:sz w:val="24"/>
          <w:lang w:val="en-US"/>
        </w:rPr>
        <w:t>6</w:t>
      </w:r>
      <w:r w:rsidRPr="003E5D72">
        <w:rPr>
          <w:sz w:val="24"/>
          <w:lang w:val="en-US"/>
        </w:rPr>
        <w:tab/>
        <w:t xml:space="preserve">What supporting material </w:t>
      </w:r>
      <w:r w:rsidRPr="003E5D72">
        <w:rPr>
          <w:sz w:val="24"/>
          <w:u w:val="single"/>
          <w:lang w:val="en-US"/>
        </w:rPr>
        <w:t>must</w:t>
      </w:r>
      <w:r w:rsidRPr="003E5D72">
        <w:rPr>
          <w:sz w:val="24"/>
          <w:lang w:val="en-US"/>
        </w:rPr>
        <w:t xml:space="preserve"> you submit with your application</w:t>
      </w:r>
      <w:bookmarkEnd w:id="26"/>
      <w:r w:rsidRPr="003E5D72">
        <w:rPr>
          <w:sz w:val="24"/>
          <w:lang w:val="en-US"/>
        </w:rPr>
        <w:t>?</w:t>
      </w:r>
      <w:bookmarkEnd w:id="27"/>
      <w:bookmarkEnd w:id="28"/>
    </w:p>
    <w:p w14:paraId="2644D8D8" w14:textId="77777777" w:rsidR="003B1817" w:rsidRPr="00A317AC" w:rsidRDefault="003B1817" w:rsidP="003B1817">
      <w:pPr>
        <w:pStyle w:val="Bullet"/>
        <w:numPr>
          <w:ilvl w:val="0"/>
          <w:numId w:val="0"/>
        </w:numPr>
        <w:spacing w:before="120" w:after="120"/>
        <w:rPr>
          <w:sz w:val="24"/>
        </w:rPr>
      </w:pPr>
      <w:r w:rsidRPr="00A317AC">
        <w:rPr>
          <w:sz w:val="24"/>
        </w:rPr>
        <w:t xml:space="preserve">Supporting material means material that is </w:t>
      </w:r>
      <w:r w:rsidRPr="00A317AC">
        <w:rPr>
          <w:b/>
          <w:sz w:val="24"/>
        </w:rPr>
        <w:t>separate from</w:t>
      </w:r>
      <w:r w:rsidRPr="00A317AC">
        <w:rPr>
          <w:sz w:val="24"/>
        </w:rPr>
        <w:t xml:space="preserve"> and </w:t>
      </w:r>
      <w:r w:rsidRPr="00A317AC">
        <w:rPr>
          <w:b/>
          <w:sz w:val="24"/>
        </w:rPr>
        <w:t>additional to</w:t>
      </w:r>
      <w:r w:rsidRPr="00A317AC">
        <w:rPr>
          <w:sz w:val="24"/>
        </w:rPr>
        <w:t xml:space="preserve"> your application form. This helps the person assessing your application to get a clearer understanding of your proposal. Please read what supporting material is required below very carefully, as failure to comply with this is the most common reason </w:t>
      </w:r>
      <w:r>
        <w:rPr>
          <w:sz w:val="24"/>
        </w:rPr>
        <w:t>for</w:t>
      </w:r>
      <w:r w:rsidRPr="00A317AC">
        <w:rPr>
          <w:sz w:val="24"/>
        </w:rPr>
        <w:t xml:space="preserve"> applications </w:t>
      </w:r>
      <w:r>
        <w:rPr>
          <w:sz w:val="24"/>
        </w:rPr>
        <w:t>being</w:t>
      </w:r>
      <w:r w:rsidRPr="00A317AC">
        <w:rPr>
          <w:sz w:val="24"/>
        </w:rPr>
        <w:t xml:space="preserve"> deemed ineligible.</w:t>
      </w:r>
    </w:p>
    <w:p w14:paraId="21614229" w14:textId="3EFC04A1" w:rsidR="00A46471" w:rsidRPr="003E5D72" w:rsidRDefault="003B1817" w:rsidP="001941A5">
      <w:pPr>
        <w:spacing w:before="40" w:after="80"/>
        <w:rPr>
          <w:sz w:val="24"/>
        </w:rPr>
      </w:pPr>
      <w:r>
        <w:rPr>
          <w:sz w:val="24"/>
        </w:rPr>
        <w:t>I</w:t>
      </w:r>
      <w:r w:rsidRPr="00E7718E">
        <w:rPr>
          <w:sz w:val="24"/>
        </w:rPr>
        <w:t xml:space="preserve">n order to be considered eligible for assessment for </w:t>
      </w:r>
      <w:r w:rsidR="006F3606">
        <w:rPr>
          <w:sz w:val="24"/>
        </w:rPr>
        <w:t xml:space="preserve">An </w:t>
      </w:r>
      <w:r>
        <w:rPr>
          <w:sz w:val="24"/>
        </w:rPr>
        <w:t>Invitation to Collaboration</w:t>
      </w:r>
      <w:r w:rsidRPr="00E7718E">
        <w:rPr>
          <w:sz w:val="24"/>
        </w:rPr>
        <w:t xml:space="preserve"> </w:t>
      </w:r>
      <w:r w:rsidR="006F3606">
        <w:rPr>
          <w:sz w:val="24"/>
        </w:rPr>
        <w:t>Scheme,</w:t>
      </w:r>
      <w:r w:rsidR="006F3606" w:rsidRPr="00E7718E">
        <w:rPr>
          <w:sz w:val="24"/>
        </w:rPr>
        <w:t xml:space="preserve"> </w:t>
      </w:r>
      <w:r w:rsidRPr="00E7718E">
        <w:rPr>
          <w:sz w:val="24"/>
        </w:rPr>
        <w:t xml:space="preserve">you </w:t>
      </w:r>
      <w:r w:rsidRPr="00E7718E">
        <w:rPr>
          <w:b/>
          <w:bCs/>
          <w:sz w:val="24"/>
        </w:rPr>
        <w:t xml:space="preserve">must </w:t>
      </w:r>
      <w:r w:rsidRPr="00E7718E">
        <w:rPr>
          <w:bCs/>
          <w:sz w:val="24"/>
        </w:rPr>
        <w:t>s</w:t>
      </w:r>
      <w:r w:rsidRPr="00E7718E">
        <w:rPr>
          <w:sz w:val="24"/>
        </w:rPr>
        <w:t>ubmit the following supporting material online:</w:t>
      </w:r>
    </w:p>
    <w:p w14:paraId="2B33E6FA" w14:textId="77777777" w:rsidR="00C872F6" w:rsidRPr="003E5D72" w:rsidRDefault="00C872F6" w:rsidP="00C872F6">
      <w:pPr>
        <w:pStyle w:val="Bullet"/>
        <w:rPr>
          <w:sz w:val="24"/>
          <w:lang w:val="en-GB" w:eastAsia="en-GB"/>
        </w:rPr>
      </w:pPr>
      <w:r w:rsidRPr="003E5D72">
        <w:rPr>
          <w:sz w:val="24"/>
          <w:lang w:val="en-GB"/>
        </w:rPr>
        <w:t xml:space="preserve">A </w:t>
      </w:r>
      <w:r w:rsidR="004D2B70" w:rsidRPr="003E5D72">
        <w:rPr>
          <w:sz w:val="24"/>
          <w:lang w:val="en-GB"/>
        </w:rPr>
        <w:t xml:space="preserve">cover letter </w:t>
      </w:r>
      <w:r w:rsidRPr="003E5D72">
        <w:rPr>
          <w:sz w:val="24"/>
          <w:lang w:val="en-GB"/>
        </w:rPr>
        <w:t xml:space="preserve">indicating whether you are applying for Research and Development Stage </w:t>
      </w:r>
      <w:r w:rsidRPr="003E5D72">
        <w:rPr>
          <w:sz w:val="24"/>
          <w:u w:val="single"/>
          <w:lang w:val="en-GB"/>
        </w:rPr>
        <w:t>OR</w:t>
      </w:r>
      <w:r w:rsidRPr="003E5D72">
        <w:rPr>
          <w:sz w:val="24"/>
          <w:lang w:val="en-GB"/>
        </w:rPr>
        <w:t xml:space="preserve"> Project Delivery State </w:t>
      </w:r>
      <w:r w:rsidRPr="003E5D72">
        <w:rPr>
          <w:sz w:val="24"/>
          <w:u w:val="single"/>
          <w:lang w:val="en-GB"/>
        </w:rPr>
        <w:t>OR</w:t>
      </w:r>
      <w:r w:rsidRPr="003E5D72">
        <w:rPr>
          <w:sz w:val="24"/>
          <w:lang w:val="en-GB"/>
        </w:rPr>
        <w:t xml:space="preserve"> </w:t>
      </w:r>
      <w:r w:rsidR="00AB5DB1" w:rsidRPr="003E5D72">
        <w:rPr>
          <w:sz w:val="24"/>
          <w:lang w:val="en-GB"/>
        </w:rPr>
        <w:t xml:space="preserve">Continuation Phase </w:t>
      </w:r>
    </w:p>
    <w:p w14:paraId="0130D4A0" w14:textId="77777777" w:rsidR="009113F2" w:rsidRPr="003E5D72" w:rsidRDefault="009113F2" w:rsidP="00C872F6">
      <w:pPr>
        <w:pStyle w:val="Bullet"/>
        <w:rPr>
          <w:sz w:val="24"/>
          <w:lang w:val="en-GB"/>
        </w:rPr>
      </w:pPr>
      <w:r w:rsidRPr="003E5D72">
        <w:rPr>
          <w:sz w:val="24"/>
          <w:lang w:val="en-GB"/>
        </w:rPr>
        <w:t xml:space="preserve">Those submitting proposals for the </w:t>
      </w:r>
      <w:r w:rsidR="00C872F6" w:rsidRPr="003E5D72">
        <w:rPr>
          <w:sz w:val="24"/>
          <w:lang w:val="en-GB"/>
        </w:rPr>
        <w:t>Project Implementation Phase</w:t>
      </w:r>
      <w:r w:rsidRPr="003E5D72">
        <w:rPr>
          <w:sz w:val="24"/>
          <w:lang w:val="en-GB"/>
        </w:rPr>
        <w:t xml:space="preserve"> </w:t>
      </w:r>
      <w:r w:rsidRPr="003E5D72">
        <w:rPr>
          <w:b/>
          <w:sz w:val="24"/>
          <w:lang w:val="en-GB"/>
        </w:rPr>
        <w:t>must</w:t>
      </w:r>
      <w:r w:rsidRPr="003E5D72">
        <w:rPr>
          <w:sz w:val="24"/>
          <w:lang w:val="en-GB"/>
        </w:rPr>
        <w:t xml:space="preserve"> upload a</w:t>
      </w:r>
      <w:r w:rsidR="00C872F6" w:rsidRPr="003E5D72">
        <w:rPr>
          <w:sz w:val="24"/>
          <w:lang w:val="en-GB"/>
        </w:rPr>
        <w:t xml:space="preserve"> document </w:t>
      </w:r>
      <w:r w:rsidR="004D2B70" w:rsidRPr="003E5D72">
        <w:rPr>
          <w:sz w:val="24"/>
          <w:lang w:val="en-GB"/>
        </w:rPr>
        <w:t xml:space="preserve">that </w:t>
      </w:r>
      <w:r w:rsidR="00C872F6" w:rsidRPr="003E5D72">
        <w:rPr>
          <w:sz w:val="24"/>
          <w:lang w:val="en-GB"/>
        </w:rPr>
        <w:t xml:space="preserve">outlines clearly </w:t>
      </w:r>
      <w:r w:rsidR="00E61C8A" w:rsidRPr="003E5D72">
        <w:rPr>
          <w:sz w:val="24"/>
          <w:lang w:val="en-GB"/>
        </w:rPr>
        <w:t xml:space="preserve">the </w:t>
      </w:r>
      <w:r w:rsidR="00C872F6" w:rsidRPr="003E5D72">
        <w:rPr>
          <w:sz w:val="24"/>
          <w:lang w:val="en-GB"/>
        </w:rPr>
        <w:t>plans for monitoring, documenting and evaluating the project</w:t>
      </w:r>
      <w:r w:rsidRPr="003E5D72">
        <w:rPr>
          <w:sz w:val="24"/>
          <w:lang w:val="en-GB"/>
        </w:rPr>
        <w:t>.</w:t>
      </w:r>
    </w:p>
    <w:p w14:paraId="49599C65" w14:textId="6EACC605" w:rsidR="00C872F6" w:rsidRPr="003E5D72" w:rsidRDefault="00C872F6" w:rsidP="00C872F6">
      <w:pPr>
        <w:pStyle w:val="Bullet"/>
        <w:rPr>
          <w:sz w:val="24"/>
          <w:lang w:val="en-GB"/>
        </w:rPr>
      </w:pPr>
      <w:r w:rsidRPr="003E5D72">
        <w:rPr>
          <w:sz w:val="24"/>
          <w:lang w:val="en-GB"/>
        </w:rPr>
        <w:t xml:space="preserve">A </w:t>
      </w:r>
      <w:r w:rsidR="004D2B70" w:rsidRPr="003E5D72">
        <w:rPr>
          <w:sz w:val="24"/>
          <w:lang w:val="en-GB"/>
        </w:rPr>
        <w:t>statement</w:t>
      </w:r>
      <w:r w:rsidR="00DD01BF" w:rsidRPr="003E5D72">
        <w:rPr>
          <w:sz w:val="24"/>
          <w:lang w:val="en-GB"/>
        </w:rPr>
        <w:t>/letter of support</w:t>
      </w:r>
      <w:r w:rsidR="004D2B70" w:rsidRPr="003E5D72">
        <w:rPr>
          <w:sz w:val="24"/>
          <w:lang w:val="en-GB"/>
        </w:rPr>
        <w:t xml:space="preserve"> </w:t>
      </w:r>
      <w:r w:rsidRPr="003E5D72">
        <w:rPr>
          <w:sz w:val="24"/>
          <w:lang w:val="en-GB"/>
        </w:rPr>
        <w:t xml:space="preserve">from each participating partner outlining their objectives, expectations and commitment in relation to the project </w:t>
      </w:r>
      <w:r w:rsidRPr="003E5D72">
        <w:rPr>
          <w:sz w:val="24"/>
        </w:rPr>
        <w:t xml:space="preserve"> – see ‘Acceptable file formats’ under section</w:t>
      </w:r>
      <w:r w:rsidRPr="003E5D72">
        <w:rPr>
          <w:b/>
          <w:sz w:val="24"/>
        </w:rPr>
        <w:t xml:space="preserve"> 2.3 Prepare any supporting material required for the application</w:t>
      </w:r>
    </w:p>
    <w:p w14:paraId="0DD1B739" w14:textId="77777777" w:rsidR="00C872F6" w:rsidRPr="003E5D72" w:rsidRDefault="00C872F6" w:rsidP="00C872F6">
      <w:pPr>
        <w:pStyle w:val="Bullet"/>
        <w:rPr>
          <w:sz w:val="24"/>
          <w:lang w:val="en-GB"/>
        </w:rPr>
      </w:pPr>
      <w:r w:rsidRPr="003E5D72">
        <w:rPr>
          <w:sz w:val="24"/>
          <w:lang w:val="en-GB"/>
        </w:rPr>
        <w:t>Examples of previous work of partner organisations</w:t>
      </w:r>
    </w:p>
    <w:p w14:paraId="4DF72670" w14:textId="77777777" w:rsidR="00A46471" w:rsidRPr="003E5D72" w:rsidRDefault="00A46471" w:rsidP="00C872F6">
      <w:pPr>
        <w:pStyle w:val="Bullet"/>
        <w:rPr>
          <w:sz w:val="24"/>
        </w:rPr>
      </w:pPr>
      <w:r w:rsidRPr="003E5D72">
        <w:rPr>
          <w:sz w:val="24"/>
        </w:rPr>
        <w:t>Detailed up-to-date written CVs (</w:t>
      </w:r>
      <w:r w:rsidR="004C2274" w:rsidRPr="003E5D72">
        <w:rPr>
          <w:sz w:val="24"/>
        </w:rPr>
        <w:t xml:space="preserve">max. </w:t>
      </w:r>
      <w:r w:rsidRPr="003E5D72">
        <w:rPr>
          <w:sz w:val="24"/>
        </w:rPr>
        <w:t xml:space="preserve">three pages) </w:t>
      </w:r>
      <w:r w:rsidR="004C2274" w:rsidRPr="003E5D72">
        <w:rPr>
          <w:sz w:val="24"/>
        </w:rPr>
        <w:t xml:space="preserve">for </w:t>
      </w:r>
      <w:r w:rsidRPr="003E5D72">
        <w:rPr>
          <w:sz w:val="24"/>
        </w:rPr>
        <w:t>all the artists involved in the proposed project</w:t>
      </w:r>
    </w:p>
    <w:p w14:paraId="1D8A7746" w14:textId="77777777" w:rsidR="00A46471" w:rsidRPr="003E5D72" w:rsidRDefault="00A46471">
      <w:pPr>
        <w:pStyle w:val="Bullet"/>
        <w:rPr>
          <w:sz w:val="24"/>
        </w:rPr>
      </w:pPr>
      <w:r w:rsidRPr="003E5D72">
        <w:rPr>
          <w:sz w:val="24"/>
        </w:rPr>
        <w:t xml:space="preserve">A </w:t>
      </w:r>
      <w:r w:rsidR="007F3C43" w:rsidRPr="003E5D72">
        <w:rPr>
          <w:sz w:val="24"/>
        </w:rPr>
        <w:t xml:space="preserve">separate </w:t>
      </w:r>
      <w:r w:rsidRPr="003E5D72">
        <w:rPr>
          <w:sz w:val="24"/>
        </w:rPr>
        <w:t>detailed budget for the proposed activity</w:t>
      </w:r>
      <w:r w:rsidR="007F3C43" w:rsidRPr="003E5D72">
        <w:rPr>
          <w:sz w:val="24"/>
        </w:rPr>
        <w:t xml:space="preserve"> – this must be in addition to the budget information provided in the application form</w:t>
      </w:r>
    </w:p>
    <w:p w14:paraId="640E7113" w14:textId="7D340991" w:rsidR="00A46471" w:rsidRPr="003E5D72" w:rsidRDefault="00A46471">
      <w:pPr>
        <w:pStyle w:val="Bullet"/>
        <w:rPr>
          <w:sz w:val="24"/>
        </w:rPr>
      </w:pPr>
      <w:r w:rsidRPr="003E5D72">
        <w:rPr>
          <w:sz w:val="24"/>
        </w:rPr>
        <w:t>Evidence of any financial support</w:t>
      </w:r>
      <w:r w:rsidR="00C872F6" w:rsidRPr="003E5D72">
        <w:rPr>
          <w:sz w:val="24"/>
        </w:rPr>
        <w:t>, including benefit in kind</w:t>
      </w:r>
      <w:r w:rsidR="00BF144D" w:rsidRPr="003E5D72">
        <w:rPr>
          <w:sz w:val="24"/>
        </w:rPr>
        <w:t>,</w:t>
      </w:r>
      <w:r w:rsidRPr="003E5D72">
        <w:rPr>
          <w:sz w:val="24"/>
        </w:rPr>
        <w:t xml:space="preserve"> or sponsorship identified in the project budget – </w:t>
      </w:r>
      <w:r w:rsidR="001B58ED" w:rsidRPr="003E5D72">
        <w:rPr>
          <w:sz w:val="24"/>
        </w:rPr>
        <w:t>e.g.</w:t>
      </w:r>
      <w:r w:rsidRPr="003E5D72">
        <w:rPr>
          <w:sz w:val="24"/>
        </w:rPr>
        <w:t xml:space="preserve"> a memorandum of understanding, a letter of offer, a statement of support, or a similar document</w:t>
      </w:r>
      <w:r w:rsidR="0026154A">
        <w:rPr>
          <w:sz w:val="24"/>
        </w:rPr>
        <w:t>.</w:t>
      </w:r>
    </w:p>
    <w:p w14:paraId="35BAF45E" w14:textId="64579F8D" w:rsidR="00F0599B" w:rsidRDefault="00F0599B" w:rsidP="00F0599B">
      <w:pPr>
        <w:spacing w:before="0" w:after="0"/>
        <w:rPr>
          <w:sz w:val="24"/>
        </w:rPr>
      </w:pPr>
    </w:p>
    <w:p w14:paraId="36041B57" w14:textId="77777777" w:rsidR="00F0599B" w:rsidRDefault="00F0599B" w:rsidP="00F0599B">
      <w:pPr>
        <w:spacing w:before="0" w:after="0"/>
        <w:rPr>
          <w:sz w:val="24"/>
        </w:rPr>
      </w:pPr>
    </w:p>
    <w:p w14:paraId="109556D8" w14:textId="603D982F" w:rsidR="00F0599B" w:rsidRDefault="00F0599B" w:rsidP="00F0599B">
      <w:pPr>
        <w:spacing w:before="0" w:after="0"/>
        <w:rPr>
          <w:rFonts w:asciiTheme="majorHAnsi" w:hAnsiTheme="majorHAnsi" w:cstheme="majorHAnsi"/>
          <w:b/>
          <w:sz w:val="24"/>
        </w:rPr>
      </w:pPr>
      <w:r>
        <w:rPr>
          <w:rFonts w:asciiTheme="majorHAnsi" w:hAnsiTheme="majorHAnsi" w:cstheme="majorHAnsi"/>
          <w:b/>
          <w:sz w:val="24"/>
        </w:rPr>
        <w:t>Additional material required in certain circumstances:</w:t>
      </w:r>
    </w:p>
    <w:p w14:paraId="4C31660C" w14:textId="77777777" w:rsidR="00F0599B" w:rsidRDefault="00F0599B" w:rsidP="001112EB">
      <w:pPr>
        <w:pStyle w:val="Bullet"/>
        <w:numPr>
          <w:ilvl w:val="0"/>
          <w:numId w:val="23"/>
        </w:numPr>
        <w:tabs>
          <w:tab w:val="clear" w:pos="380"/>
        </w:tabs>
        <w:spacing w:before="0" w:after="0" w:line="276" w:lineRule="auto"/>
        <w:ind w:left="323"/>
        <w:rPr>
          <w:rFonts w:asciiTheme="majorHAnsi" w:hAnsiTheme="majorHAnsi" w:cstheme="majorHAnsi"/>
          <w:color w:val="000000"/>
          <w:sz w:val="24"/>
        </w:rPr>
      </w:pPr>
      <w:r>
        <w:rPr>
          <w:rFonts w:asciiTheme="majorHAnsi" w:hAnsiTheme="majorHAnsi" w:cstheme="majorHAnsi"/>
          <w:color w:val="000000"/>
          <w:sz w:val="24"/>
        </w:rPr>
        <w:t>The Arts Council requires all individuals and organisations providing cultural, recreational, educational or other services to children and young people under the age of eighteen to have suitable child-protection policies and procedures in place. When making an application, you must indicate whether or not your proposal is relevant to this age group (in section 1.3 in the application form)</w:t>
      </w:r>
      <w:r>
        <w:rPr>
          <w:rFonts w:asciiTheme="majorHAnsi" w:hAnsiTheme="majorHAnsi" w:cstheme="majorHAnsi"/>
          <w:color w:val="1F497D"/>
          <w:sz w:val="24"/>
        </w:rPr>
        <w:t>.</w:t>
      </w:r>
      <w:r>
        <w:rPr>
          <w:rFonts w:asciiTheme="majorHAnsi" w:hAnsiTheme="majorHAnsi" w:cstheme="majorHAnsi"/>
          <w:color w:val="000000"/>
          <w:sz w:val="24"/>
        </w:rPr>
        <w:t xml:space="preserve"> If you answer ‘Yes’ to this question in the application form and your application is successful, as a condition of funding you will be required to confirm and demonstrate that you have suitable child-protection policies and procedures in place. For more information on child safeguarding and Children First, please refer to the Tusla (Child and Family Agency) website at </w:t>
      </w:r>
      <w:hyperlink r:id="rId25" w:history="1">
        <w:r>
          <w:rPr>
            <w:rStyle w:val="Hyperlink"/>
            <w:rFonts w:asciiTheme="majorHAnsi" w:hAnsiTheme="majorHAnsi" w:cstheme="majorHAnsi"/>
            <w:sz w:val="24"/>
          </w:rPr>
          <w:t>https://www.tusla.ie/children-first/</w:t>
        </w:r>
      </w:hyperlink>
      <w:r>
        <w:rPr>
          <w:rStyle w:val="Hyperlink"/>
          <w:rFonts w:asciiTheme="majorHAnsi" w:hAnsiTheme="majorHAnsi" w:cstheme="majorHAnsi"/>
          <w:sz w:val="24"/>
        </w:rPr>
        <w:t>.</w:t>
      </w:r>
      <w:r>
        <w:rPr>
          <w:rFonts w:asciiTheme="majorHAnsi" w:hAnsiTheme="majorHAnsi" w:cstheme="majorHAnsi"/>
          <w:sz w:val="24"/>
        </w:rPr>
        <w:t xml:space="preserve"> </w:t>
      </w:r>
      <w:r>
        <w:rPr>
          <w:rFonts w:asciiTheme="majorHAnsi" w:hAnsiTheme="majorHAnsi" w:cstheme="majorHAnsi"/>
          <w:color w:val="000000"/>
          <w:sz w:val="24"/>
        </w:rPr>
        <w:t xml:space="preserve">You may view the self-audit </w:t>
      </w:r>
      <w:r>
        <w:rPr>
          <w:rFonts w:asciiTheme="majorHAnsi" w:hAnsiTheme="majorHAnsi" w:cstheme="majorHAnsi"/>
          <w:sz w:val="24"/>
        </w:rPr>
        <w:t>that</w:t>
      </w:r>
      <w:r>
        <w:rPr>
          <w:rFonts w:asciiTheme="majorHAnsi" w:hAnsiTheme="majorHAnsi" w:cstheme="majorHAnsi"/>
          <w:color w:val="1F497D"/>
          <w:sz w:val="24"/>
        </w:rPr>
        <w:t xml:space="preserve"> </w:t>
      </w:r>
      <w:r>
        <w:rPr>
          <w:rFonts w:asciiTheme="majorHAnsi" w:hAnsiTheme="majorHAnsi" w:cstheme="majorHAnsi"/>
          <w:color w:val="000000"/>
          <w:sz w:val="24"/>
        </w:rPr>
        <w:t xml:space="preserve">successful applicants will be required to complete here </w:t>
      </w:r>
      <w:hyperlink r:id="rId26" w:history="1">
        <w:r>
          <w:rPr>
            <w:rStyle w:val="Hyperlink"/>
            <w:rFonts w:asciiTheme="majorHAnsi" w:hAnsiTheme="majorHAnsi" w:cstheme="majorHAnsi"/>
            <w:sz w:val="24"/>
          </w:rPr>
          <w:t>https://childprotection.artscouncil.ie/</w:t>
        </w:r>
      </w:hyperlink>
      <w:r>
        <w:rPr>
          <w:rFonts w:asciiTheme="majorHAnsi" w:hAnsiTheme="majorHAnsi" w:cstheme="majorHAnsi"/>
          <w:color w:val="1F497D"/>
          <w:sz w:val="24"/>
        </w:rPr>
        <w:t xml:space="preserve"> </w:t>
      </w:r>
    </w:p>
    <w:p w14:paraId="1E24C270" w14:textId="77777777" w:rsidR="00F0599B" w:rsidRDefault="00F0599B" w:rsidP="00F0599B">
      <w:pPr>
        <w:pStyle w:val="Bullet"/>
        <w:numPr>
          <w:ilvl w:val="0"/>
          <w:numId w:val="23"/>
        </w:numPr>
        <w:spacing w:before="0" w:after="0" w:line="276" w:lineRule="auto"/>
        <w:rPr>
          <w:rFonts w:asciiTheme="majorHAnsi" w:hAnsiTheme="majorHAnsi" w:cstheme="majorHAnsi"/>
          <w:sz w:val="24"/>
        </w:rPr>
      </w:pPr>
      <w:r>
        <w:rPr>
          <w:rFonts w:asciiTheme="majorHAnsi" w:hAnsiTheme="majorHAnsi" w:cstheme="majorHAnsi"/>
          <w:sz w:val="24"/>
        </w:rPr>
        <w:lastRenderedPageBreak/>
        <w:t xml:space="preserve">If your proposal involves working with vulnerable persons, you must submit an acknowledgement that you adhere to the </w:t>
      </w:r>
      <w:r>
        <w:rPr>
          <w:rFonts w:asciiTheme="majorHAnsi" w:hAnsiTheme="majorHAnsi" w:cstheme="majorHAnsi"/>
          <w:i/>
          <w:sz w:val="24"/>
        </w:rPr>
        <w:t>National Policy &amp; Procedures on Safeguarding Vulnerable Persons at Risk of Abuse</w:t>
      </w:r>
      <w:r>
        <w:rPr>
          <w:rFonts w:asciiTheme="majorHAnsi" w:hAnsiTheme="majorHAnsi" w:cstheme="majorHAnsi"/>
          <w:sz w:val="24"/>
        </w:rPr>
        <w:t xml:space="preserve"> (see </w:t>
      </w:r>
      <w:hyperlink r:id="rId27" w:history="1">
        <w:r>
          <w:rPr>
            <w:rStyle w:val="Hyperlink"/>
            <w:rFonts w:asciiTheme="majorHAnsi" w:hAnsiTheme="majorHAnsi" w:cstheme="majorHAnsi"/>
            <w:sz w:val="24"/>
          </w:rPr>
          <w:t>here</w:t>
        </w:r>
      </w:hyperlink>
      <w:r>
        <w:rPr>
          <w:rFonts w:asciiTheme="majorHAnsi" w:hAnsiTheme="majorHAnsi" w:cstheme="majorHAnsi"/>
          <w:sz w:val="24"/>
        </w:rPr>
        <w:t>)</w:t>
      </w:r>
    </w:p>
    <w:p w14:paraId="034401A2" w14:textId="77777777" w:rsidR="00F0599B" w:rsidRDefault="00F0599B" w:rsidP="00F0599B">
      <w:pPr>
        <w:pStyle w:val="Bullet"/>
        <w:numPr>
          <w:ilvl w:val="0"/>
          <w:numId w:val="23"/>
        </w:numPr>
        <w:spacing w:before="0" w:after="0" w:line="276" w:lineRule="auto"/>
        <w:rPr>
          <w:rFonts w:asciiTheme="majorHAnsi" w:hAnsiTheme="majorHAnsi" w:cstheme="majorHAnsi"/>
          <w:sz w:val="24"/>
        </w:rPr>
      </w:pPr>
      <w:r>
        <w:rPr>
          <w:rFonts w:asciiTheme="majorHAnsi" w:hAnsiTheme="majorHAnsi" w:cstheme="majorHAnsi"/>
          <w:sz w:val="24"/>
        </w:rPr>
        <w:t xml:space="preserve">If your proposal involves working with animals, you must provide a copy of your </w:t>
      </w:r>
      <w:r>
        <w:rPr>
          <w:rFonts w:asciiTheme="majorHAnsi" w:hAnsiTheme="majorHAnsi" w:cstheme="majorHAnsi"/>
          <w:i/>
          <w:sz w:val="24"/>
        </w:rPr>
        <w:t>Animal Welfare Protection Policies and Procedures</w:t>
      </w:r>
      <w:r>
        <w:rPr>
          <w:rFonts w:asciiTheme="majorHAnsi" w:hAnsiTheme="majorHAnsi" w:cstheme="majorHAnsi"/>
          <w:sz w:val="24"/>
        </w:rPr>
        <w:t>.</w:t>
      </w:r>
    </w:p>
    <w:p w14:paraId="62FF4724" w14:textId="77777777" w:rsidR="00F0599B" w:rsidRDefault="00F0599B" w:rsidP="00F0599B">
      <w:pPr>
        <w:pStyle w:val="Bullet"/>
        <w:numPr>
          <w:ilvl w:val="0"/>
          <w:numId w:val="0"/>
        </w:numPr>
        <w:tabs>
          <w:tab w:val="left" w:pos="720"/>
        </w:tabs>
        <w:spacing w:before="0" w:after="0" w:line="276" w:lineRule="auto"/>
        <w:ind w:left="380"/>
        <w:rPr>
          <w:rFonts w:asciiTheme="majorHAnsi" w:hAnsiTheme="majorHAnsi" w:cstheme="majorHAnsi"/>
          <w:sz w:val="24"/>
        </w:rPr>
      </w:pPr>
    </w:p>
    <w:p w14:paraId="428C351F" w14:textId="77777777" w:rsidR="00A46471" w:rsidRPr="003E5D72" w:rsidRDefault="00A46471">
      <w:pPr>
        <w:pStyle w:val="BodyText2"/>
        <w:rPr>
          <w:sz w:val="24"/>
        </w:rPr>
      </w:pPr>
      <w:r w:rsidRPr="003E5D72">
        <w:rPr>
          <w:sz w:val="24"/>
        </w:rPr>
        <w:t>If you do not submit the required supporting material</w:t>
      </w:r>
      <w:r w:rsidR="00B455ED" w:rsidRPr="003E5D72">
        <w:rPr>
          <w:sz w:val="24"/>
        </w:rPr>
        <w:t>,</w:t>
      </w:r>
      <w:r w:rsidR="007F3C43" w:rsidRPr="003E5D72">
        <w:rPr>
          <w:sz w:val="24"/>
        </w:rPr>
        <w:t xml:space="preserve"> </w:t>
      </w:r>
      <w:r w:rsidRPr="003E5D72">
        <w:rPr>
          <w:sz w:val="24"/>
        </w:rPr>
        <w:t>your application will be deemed ineligible.</w:t>
      </w:r>
    </w:p>
    <w:p w14:paraId="713BC81D" w14:textId="57B3E374" w:rsidR="00315A4F" w:rsidRPr="005A6DD5" w:rsidRDefault="00315A4F" w:rsidP="00315A4F">
      <w:pPr>
        <w:pStyle w:val="Heading2"/>
        <w:rPr>
          <w:sz w:val="24"/>
          <w:lang w:val="en-US"/>
        </w:rPr>
      </w:pPr>
      <w:bookmarkStart w:id="29" w:name="_Toc24030063"/>
      <w:bookmarkStart w:id="30" w:name="_Toc80278200"/>
      <w:bookmarkStart w:id="31" w:name="_Toc347393648"/>
      <w:bookmarkStart w:id="32" w:name="_Toc347415861"/>
      <w:r>
        <w:rPr>
          <w:sz w:val="24"/>
          <w:lang w:val="en-US"/>
        </w:rPr>
        <w:t xml:space="preserve">1.7     </w:t>
      </w:r>
      <w:r w:rsidRPr="005A6DD5">
        <w:rPr>
          <w:sz w:val="24"/>
          <w:lang w:val="en-US"/>
        </w:rPr>
        <w:t>Eligibility</w:t>
      </w:r>
      <w:bookmarkEnd w:id="29"/>
      <w:bookmarkEnd w:id="30"/>
    </w:p>
    <w:p w14:paraId="1D78F5BA" w14:textId="77777777" w:rsidR="00315A4F" w:rsidRPr="005A6DD5" w:rsidRDefault="00315A4F" w:rsidP="00315A4F">
      <w:pPr>
        <w:pStyle w:val="tabletext"/>
        <w:spacing w:before="120" w:after="120"/>
        <w:rPr>
          <w:sz w:val="24"/>
        </w:rPr>
      </w:pPr>
      <w:r w:rsidRPr="005A6DD5">
        <w:rPr>
          <w:sz w:val="24"/>
        </w:rPr>
        <w:t xml:space="preserve">Your application will be deemed </w:t>
      </w:r>
      <w:r w:rsidRPr="005A6DD5">
        <w:rPr>
          <w:b/>
          <w:sz w:val="24"/>
        </w:rPr>
        <w:t>ineligible</w:t>
      </w:r>
      <w:r w:rsidRPr="005A6DD5">
        <w:rPr>
          <w:sz w:val="24"/>
        </w:rPr>
        <w:t>, and will not go any further in the process, if any of the following is true:</w:t>
      </w:r>
    </w:p>
    <w:p w14:paraId="6385A2FC" w14:textId="77777777" w:rsidR="00697F88" w:rsidRDefault="00697F88" w:rsidP="00697F88">
      <w:pPr>
        <w:pStyle w:val="tabletext"/>
        <w:numPr>
          <w:ilvl w:val="0"/>
          <w:numId w:val="20"/>
        </w:numPr>
        <w:autoSpaceDN w:val="0"/>
        <w:spacing w:before="120" w:after="120"/>
        <w:rPr>
          <w:sz w:val="24"/>
        </w:rPr>
      </w:pPr>
      <w:r>
        <w:rPr>
          <w:sz w:val="24"/>
        </w:rPr>
        <w:t>You miss the application deadline.</w:t>
      </w:r>
    </w:p>
    <w:p w14:paraId="18CA9104" w14:textId="77777777" w:rsidR="00697F88" w:rsidRDefault="00697F88" w:rsidP="00697F88">
      <w:pPr>
        <w:pStyle w:val="tabletext"/>
        <w:numPr>
          <w:ilvl w:val="0"/>
          <w:numId w:val="20"/>
        </w:numPr>
        <w:autoSpaceDN w:val="0"/>
        <w:spacing w:line="276" w:lineRule="auto"/>
      </w:pPr>
      <w:r>
        <w:rPr>
          <w:sz w:val="24"/>
        </w:rPr>
        <w:t>You do not submit a completed application form through Online Services (an application form attached as a supporting document will not be accepted).</w:t>
      </w:r>
    </w:p>
    <w:p w14:paraId="2E29F669" w14:textId="77777777" w:rsidR="00697F88" w:rsidRDefault="00697F88" w:rsidP="00697F88">
      <w:pPr>
        <w:pStyle w:val="tabletext"/>
        <w:numPr>
          <w:ilvl w:val="0"/>
          <w:numId w:val="20"/>
        </w:numPr>
        <w:autoSpaceDN w:val="0"/>
        <w:spacing w:before="120" w:after="120"/>
        <w:rPr>
          <w:sz w:val="24"/>
        </w:rPr>
      </w:pPr>
      <w:r>
        <w:rPr>
          <w:sz w:val="24"/>
        </w:rPr>
        <w:t>You fail to complete all of the sections in the application form relevant to your proposal.</w:t>
      </w:r>
    </w:p>
    <w:p w14:paraId="1ADED737" w14:textId="59E37D69" w:rsidR="00697F88" w:rsidRDefault="00697F88" w:rsidP="00697F88">
      <w:pPr>
        <w:pStyle w:val="tabletext"/>
        <w:numPr>
          <w:ilvl w:val="0"/>
          <w:numId w:val="20"/>
        </w:numPr>
        <w:autoSpaceDN w:val="0"/>
        <w:spacing w:before="120" w:after="120"/>
        <w:rPr>
          <w:sz w:val="24"/>
        </w:rPr>
      </w:pPr>
      <w:r>
        <w:rPr>
          <w:sz w:val="24"/>
        </w:rPr>
        <w:t>You cannot apply as set out in sections 1.</w:t>
      </w:r>
      <w:r w:rsidR="00346DD2">
        <w:rPr>
          <w:sz w:val="24"/>
        </w:rPr>
        <w:t>3</w:t>
      </w:r>
      <w:r w:rsidR="00AD09A0">
        <w:rPr>
          <w:sz w:val="24"/>
        </w:rPr>
        <w:t xml:space="preserve"> </w:t>
      </w:r>
      <w:r w:rsidR="00346DD2">
        <w:rPr>
          <w:sz w:val="24"/>
        </w:rPr>
        <w:t>and</w:t>
      </w:r>
      <w:r>
        <w:rPr>
          <w:sz w:val="24"/>
        </w:rPr>
        <w:t xml:space="preserve"> 1.</w:t>
      </w:r>
      <w:r w:rsidR="00346DD2">
        <w:rPr>
          <w:sz w:val="24"/>
        </w:rPr>
        <w:t>5</w:t>
      </w:r>
      <w:r w:rsidR="00AD09A0">
        <w:rPr>
          <w:sz w:val="24"/>
        </w:rPr>
        <w:t xml:space="preserve"> </w:t>
      </w:r>
      <w:r>
        <w:rPr>
          <w:sz w:val="24"/>
        </w:rPr>
        <w:t>above.</w:t>
      </w:r>
    </w:p>
    <w:p w14:paraId="71F30DE1" w14:textId="48A59DA5" w:rsidR="00697F88" w:rsidRDefault="00697F88" w:rsidP="00697F88">
      <w:pPr>
        <w:pStyle w:val="tabletext"/>
        <w:numPr>
          <w:ilvl w:val="0"/>
          <w:numId w:val="20"/>
        </w:numPr>
        <w:autoSpaceDN w:val="0"/>
        <w:spacing w:before="120" w:after="120"/>
      </w:pPr>
      <w:r>
        <w:rPr>
          <w:sz w:val="24"/>
        </w:rPr>
        <w:t>You apply for an amount of funding greater than the maximum amount allowed for within the award to which you are applying as set out in section 1.</w:t>
      </w:r>
      <w:r w:rsidR="00F0599B">
        <w:rPr>
          <w:sz w:val="24"/>
        </w:rPr>
        <w:t xml:space="preserve">4 </w:t>
      </w:r>
      <w:r>
        <w:rPr>
          <w:sz w:val="24"/>
        </w:rPr>
        <w:t>above.</w:t>
      </w:r>
    </w:p>
    <w:p w14:paraId="146853B9" w14:textId="149D98E3" w:rsidR="00697F88" w:rsidRDefault="00697F88" w:rsidP="00697F88">
      <w:pPr>
        <w:pStyle w:val="tabletext"/>
        <w:numPr>
          <w:ilvl w:val="0"/>
          <w:numId w:val="20"/>
        </w:numPr>
        <w:autoSpaceDN w:val="0"/>
        <w:spacing w:before="120" w:after="120"/>
        <w:rPr>
          <w:sz w:val="24"/>
        </w:rPr>
      </w:pPr>
      <w:r>
        <w:rPr>
          <w:sz w:val="24"/>
        </w:rPr>
        <w:t>You apply for an activity or purpose that you cannot apply for as set out in section 1.</w:t>
      </w:r>
      <w:r w:rsidR="00F0599B">
        <w:rPr>
          <w:sz w:val="24"/>
        </w:rPr>
        <w:t xml:space="preserve">5 </w:t>
      </w:r>
      <w:r>
        <w:rPr>
          <w:sz w:val="24"/>
        </w:rPr>
        <w:t>above.</w:t>
      </w:r>
    </w:p>
    <w:p w14:paraId="016091BD" w14:textId="7CFEFD0D" w:rsidR="00697F88" w:rsidRDefault="00697F88" w:rsidP="00697F88">
      <w:pPr>
        <w:pStyle w:val="tabletext"/>
        <w:numPr>
          <w:ilvl w:val="0"/>
          <w:numId w:val="20"/>
        </w:numPr>
        <w:autoSpaceDN w:val="0"/>
        <w:spacing w:before="120" w:after="120"/>
        <w:rPr>
          <w:sz w:val="24"/>
        </w:rPr>
      </w:pPr>
      <w:r>
        <w:rPr>
          <w:sz w:val="24"/>
        </w:rPr>
        <w:t>You fail to provide all mandatory supporting materials as set out in section 1.</w:t>
      </w:r>
      <w:r w:rsidR="00F0599B">
        <w:rPr>
          <w:sz w:val="24"/>
        </w:rPr>
        <w:t xml:space="preserve">6 </w:t>
      </w:r>
      <w:r>
        <w:rPr>
          <w:sz w:val="24"/>
        </w:rPr>
        <w:t>above.</w:t>
      </w:r>
    </w:p>
    <w:p w14:paraId="70C3B59B" w14:textId="77777777" w:rsidR="00697F88" w:rsidRDefault="00697F88" w:rsidP="00697F88">
      <w:pPr>
        <w:pStyle w:val="tabletext"/>
        <w:numPr>
          <w:ilvl w:val="0"/>
          <w:numId w:val="20"/>
        </w:numPr>
        <w:autoSpaceDN w:val="0"/>
        <w:spacing w:before="120" w:after="120"/>
        <w:rPr>
          <w:sz w:val="24"/>
        </w:rPr>
      </w:pPr>
      <w:r>
        <w:rPr>
          <w:sz w:val="24"/>
        </w:rPr>
        <w:t>Your application is better suited to another funding programme offered by the Arts Council or by another funding agency (in this case we will redirect you to the more appropriate funding opportunity).</w:t>
      </w:r>
    </w:p>
    <w:p w14:paraId="1F1AF31F" w14:textId="77777777" w:rsidR="00697F88" w:rsidRPr="00697F88" w:rsidRDefault="00697F88" w:rsidP="00697F88">
      <w:pPr>
        <w:spacing w:before="120"/>
        <w:rPr>
          <w:rFonts w:asciiTheme="majorHAnsi" w:hAnsiTheme="majorHAnsi" w:cstheme="majorHAnsi"/>
        </w:rPr>
      </w:pPr>
      <w:r w:rsidRPr="00697F88">
        <w:rPr>
          <w:rFonts w:asciiTheme="majorHAnsi" w:hAnsiTheme="majorHAnsi" w:cstheme="majorHAnsi"/>
          <w:b/>
          <w:sz w:val="24"/>
        </w:rPr>
        <w:t xml:space="preserve">Note: </w:t>
      </w:r>
      <w:r w:rsidRPr="00697F88">
        <w:rPr>
          <w:rFonts w:asciiTheme="majorHAnsi" w:hAnsiTheme="majorHAnsi" w:cstheme="majorHAnsi"/>
          <w:sz w:val="24"/>
        </w:rPr>
        <w:t xml:space="preserve">in the event that your application is ruled ineligible, it will not be assessed, and you will be permitted to apply again with the same proposal in future funding rounds. </w:t>
      </w:r>
      <w:r w:rsidRPr="00697F88">
        <w:rPr>
          <w:rFonts w:asciiTheme="majorHAnsi" w:hAnsiTheme="majorHAnsi" w:cstheme="majorHAnsi"/>
          <w:color w:val="000000"/>
          <w:sz w:val="24"/>
        </w:rPr>
        <w:t>If you do reapply, you should ensure that you meet the eligibility requirements.</w:t>
      </w:r>
    </w:p>
    <w:p w14:paraId="37CA917A" w14:textId="77777777" w:rsidR="00315A4F" w:rsidRPr="003E5D72" w:rsidRDefault="00315A4F">
      <w:pPr>
        <w:pStyle w:val="Bullet"/>
        <w:numPr>
          <w:ilvl w:val="0"/>
          <w:numId w:val="0"/>
        </w:numPr>
        <w:rPr>
          <w:color w:val="008000"/>
          <w:sz w:val="24"/>
        </w:rPr>
      </w:pPr>
    </w:p>
    <w:p w14:paraId="62145BA4" w14:textId="77777777" w:rsidR="00AD09A0" w:rsidRDefault="00F67149" w:rsidP="00AD09A0">
      <w:pPr>
        <w:pStyle w:val="Heading1"/>
        <w:pBdr>
          <w:bottom w:val="single" w:sz="6" w:space="1" w:color="auto"/>
        </w:pBdr>
        <w:spacing w:before="480"/>
        <w:rPr>
          <w:rFonts w:asciiTheme="majorHAnsi" w:hAnsiTheme="majorHAnsi" w:cstheme="majorHAnsi"/>
          <w:color w:val="0070C0"/>
        </w:rPr>
      </w:pPr>
      <w:bookmarkStart w:id="33" w:name="_Toc347929071"/>
      <w:r>
        <w:br w:type="page"/>
      </w:r>
      <w:bookmarkStart w:id="34" w:name="_Toc73522969"/>
      <w:bookmarkStart w:id="35" w:name="_Toc37767259"/>
      <w:bookmarkStart w:id="36" w:name="_Toc80278201"/>
      <w:bookmarkEnd w:id="31"/>
      <w:bookmarkEnd w:id="32"/>
      <w:bookmarkEnd w:id="33"/>
      <w:r w:rsidR="00AD09A0">
        <w:rPr>
          <w:rFonts w:asciiTheme="majorHAnsi" w:hAnsiTheme="majorHAnsi" w:cstheme="majorHAnsi"/>
          <w:color w:val="0070C0"/>
        </w:rPr>
        <w:lastRenderedPageBreak/>
        <w:t xml:space="preserve">2. </w:t>
      </w:r>
      <w:r w:rsidR="00AD09A0">
        <w:rPr>
          <w:rFonts w:asciiTheme="majorHAnsi" w:hAnsiTheme="majorHAnsi" w:cstheme="majorHAnsi"/>
          <w:color w:val="0070C0"/>
        </w:rPr>
        <w:tab/>
        <w:t>How to make your application</w:t>
      </w:r>
      <w:bookmarkEnd w:id="34"/>
      <w:bookmarkEnd w:id="35"/>
      <w:bookmarkEnd w:id="36"/>
    </w:p>
    <w:p w14:paraId="420C9B5D" w14:textId="77777777" w:rsidR="00AD09A0" w:rsidRDefault="00AD09A0" w:rsidP="00AD09A0">
      <w:pPr>
        <w:pStyle w:val="Heading2"/>
        <w:spacing w:before="240"/>
        <w:rPr>
          <w:rFonts w:asciiTheme="majorHAnsi" w:hAnsiTheme="majorHAnsi" w:cstheme="majorHAnsi"/>
          <w:sz w:val="24"/>
        </w:rPr>
      </w:pPr>
      <w:bookmarkStart w:id="37" w:name="_Toc73522970"/>
      <w:bookmarkStart w:id="38" w:name="_Toc37767260"/>
      <w:bookmarkStart w:id="39" w:name="_Toc80278202"/>
      <w:r>
        <w:rPr>
          <w:rFonts w:asciiTheme="majorHAnsi" w:hAnsiTheme="majorHAnsi" w:cstheme="majorHAnsi"/>
          <w:sz w:val="24"/>
        </w:rPr>
        <w:t>2.1</w:t>
      </w:r>
      <w:r>
        <w:rPr>
          <w:rFonts w:asciiTheme="majorHAnsi" w:hAnsiTheme="majorHAnsi" w:cstheme="majorHAnsi"/>
          <w:sz w:val="24"/>
        </w:rPr>
        <w:tab/>
        <w:t>Register with the Arts Council’s Online Services</w:t>
      </w:r>
      <w:bookmarkEnd w:id="37"/>
      <w:bookmarkEnd w:id="38"/>
      <w:bookmarkEnd w:id="39"/>
    </w:p>
    <w:p w14:paraId="78B11121" w14:textId="77777777" w:rsidR="00AD09A0" w:rsidRDefault="00AD09A0" w:rsidP="00AD09A0">
      <w:pPr>
        <w:autoSpaceDE w:val="0"/>
        <w:autoSpaceDN w:val="0"/>
        <w:adjustRightInd w:val="0"/>
        <w:spacing w:after="0"/>
        <w:rPr>
          <w:rFonts w:asciiTheme="majorHAnsi" w:hAnsiTheme="majorHAnsi" w:cstheme="majorHAnsi"/>
          <w:sz w:val="24"/>
        </w:rPr>
      </w:pPr>
      <w:r>
        <w:rPr>
          <w:rFonts w:asciiTheme="majorHAnsi" w:hAnsiTheme="majorHAnsi" w:cstheme="majorHAnsi"/>
          <w:sz w:val="24"/>
        </w:rPr>
        <w:t>All applications must be made through the Arts Council’s Online Services; applications made in any other way (by post, fax or email) will not be accepted.</w:t>
      </w:r>
    </w:p>
    <w:p w14:paraId="3BEB10BB" w14:textId="77777777" w:rsidR="00AD09A0" w:rsidRDefault="00AD09A0" w:rsidP="00AD09A0">
      <w:pPr>
        <w:autoSpaceDE w:val="0"/>
        <w:autoSpaceDN w:val="0"/>
        <w:adjustRightInd w:val="0"/>
        <w:spacing w:after="0"/>
        <w:rPr>
          <w:rFonts w:asciiTheme="majorHAnsi" w:hAnsiTheme="majorHAnsi" w:cstheme="majorHAnsi"/>
          <w:sz w:val="24"/>
        </w:rPr>
      </w:pPr>
      <w:r>
        <w:rPr>
          <w:rFonts w:asciiTheme="majorHAnsi" w:hAnsiTheme="majorHAnsi" w:cstheme="majorHAnsi"/>
          <w:sz w:val="24"/>
        </w:rPr>
        <w:t xml:space="preserve">You must have an Online Services account to make an application. If you do not already have an Online Services account, sign up by filling out the registration form here: </w:t>
      </w:r>
      <w:hyperlink r:id="rId28" w:history="1">
        <w:r>
          <w:rPr>
            <w:rStyle w:val="Hyperlink"/>
            <w:rFonts w:asciiTheme="majorHAnsi" w:hAnsiTheme="majorHAnsi" w:cstheme="majorHAnsi"/>
            <w:sz w:val="24"/>
          </w:rPr>
          <w:t>https://onlineservices.artscouncil.ie/register.aspx</w:t>
        </w:r>
      </w:hyperlink>
      <w:r>
        <w:rPr>
          <w:rFonts w:asciiTheme="majorHAnsi" w:hAnsiTheme="majorHAnsi" w:cstheme="majorHAnsi"/>
          <w:sz w:val="24"/>
        </w:rPr>
        <w:t>.</w:t>
      </w:r>
    </w:p>
    <w:p w14:paraId="43EDA595" w14:textId="77777777" w:rsidR="00AD09A0" w:rsidRDefault="00AD09A0" w:rsidP="00AD09A0">
      <w:pPr>
        <w:pStyle w:val="tabletext"/>
        <w:autoSpaceDE w:val="0"/>
        <w:autoSpaceDN w:val="0"/>
        <w:adjustRightInd w:val="0"/>
        <w:spacing w:before="60" w:after="0"/>
        <w:rPr>
          <w:rFonts w:asciiTheme="majorHAnsi" w:hAnsiTheme="majorHAnsi" w:cstheme="majorHAnsi"/>
          <w:sz w:val="24"/>
        </w:rPr>
      </w:pPr>
      <w:r>
        <w:rPr>
          <w:rFonts w:asciiTheme="majorHAnsi" w:hAnsiTheme="majorHAnsi" w:cstheme="majorHAnsi"/>
          <w:sz w:val="24"/>
        </w:rPr>
        <w:t xml:space="preserve">Within five working days you will be emailed a unique ARN (artist reference number) and password that you can use to sign in to Online Services. </w:t>
      </w:r>
    </w:p>
    <w:p w14:paraId="0EF62231" w14:textId="77777777" w:rsidR="00AD09A0" w:rsidRDefault="00AD09A0" w:rsidP="00AD09A0">
      <w:pPr>
        <w:pStyle w:val="Heading3"/>
        <w:rPr>
          <w:rFonts w:asciiTheme="majorHAnsi" w:hAnsiTheme="majorHAnsi" w:cstheme="majorHAnsi"/>
          <w:color w:val="0070C0"/>
          <w:sz w:val="24"/>
          <w:szCs w:val="24"/>
        </w:rPr>
      </w:pPr>
      <w:r>
        <w:rPr>
          <w:rFonts w:asciiTheme="majorHAnsi" w:hAnsiTheme="majorHAnsi" w:cstheme="majorHAnsi"/>
          <w:color w:val="0070C0"/>
          <w:sz w:val="24"/>
          <w:szCs w:val="24"/>
        </w:rPr>
        <w:t>Requirements for using Online Services</w:t>
      </w:r>
    </w:p>
    <w:p w14:paraId="138A7C35" w14:textId="77777777" w:rsidR="00AD09A0" w:rsidRDefault="00AD09A0" w:rsidP="00AD09A0">
      <w:pPr>
        <w:autoSpaceDE w:val="0"/>
        <w:autoSpaceDN w:val="0"/>
        <w:rPr>
          <w:rFonts w:asciiTheme="majorHAnsi" w:eastAsiaTheme="minorHAnsi" w:hAnsiTheme="majorHAnsi" w:cstheme="majorHAnsi"/>
          <w:sz w:val="24"/>
        </w:rPr>
      </w:pPr>
      <w:r>
        <w:rPr>
          <w:rFonts w:asciiTheme="majorHAnsi" w:hAnsiTheme="majorHAnsi" w:cstheme="majorHAnsi"/>
          <w:sz w:val="24"/>
        </w:rPr>
        <w:t>Your computer and Internet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638"/>
        <w:gridCol w:w="8464"/>
      </w:tblGrid>
      <w:tr w:rsidR="00AD09A0" w14:paraId="15BD8C09" w14:textId="77777777" w:rsidTr="00AD09A0">
        <w:tc>
          <w:tcPr>
            <w:tcW w:w="608" w:type="dxa"/>
            <w:tcBorders>
              <w:top w:val="single" w:sz="18" w:space="0" w:color="808080"/>
              <w:left w:val="nil"/>
              <w:bottom w:val="single" w:sz="18" w:space="0" w:color="808080"/>
              <w:right w:val="nil"/>
            </w:tcBorders>
            <w:tcMar>
              <w:top w:w="0" w:type="dxa"/>
              <w:left w:w="108" w:type="dxa"/>
              <w:bottom w:w="0" w:type="dxa"/>
              <w:right w:w="108" w:type="dxa"/>
            </w:tcMar>
            <w:hideMark/>
          </w:tcPr>
          <w:p w14:paraId="42CBBEE4" w14:textId="77777777" w:rsidR="00AD09A0" w:rsidRDefault="00AD09A0">
            <w:pPr>
              <w:pStyle w:val="tableheadertext"/>
              <w:jc w:val="left"/>
              <w:rPr>
                <w:rFonts w:asciiTheme="majorHAnsi" w:hAnsiTheme="majorHAnsi" w:cstheme="majorHAnsi"/>
                <w:b w:val="0"/>
                <w:color w:val="auto"/>
                <w:sz w:val="24"/>
                <w:lang w:val="en-US"/>
              </w:rPr>
            </w:pPr>
            <w:r>
              <w:rPr>
                <w:rFonts w:asciiTheme="majorHAnsi" w:hAnsiTheme="majorHAnsi" w:cstheme="majorHAnsi"/>
                <w:b w:val="0"/>
                <w:bCs/>
                <w:color w:val="auto"/>
                <w:sz w:val="24"/>
                <w:lang w:val="en-US"/>
              </w:rPr>
              <w:t>PC</w:t>
            </w:r>
          </w:p>
        </w:tc>
        <w:tc>
          <w:tcPr>
            <w:tcW w:w="8464" w:type="dxa"/>
            <w:tcBorders>
              <w:top w:val="single" w:sz="18" w:space="0" w:color="808080"/>
              <w:left w:val="nil"/>
              <w:bottom w:val="single" w:sz="18" w:space="0" w:color="808080"/>
              <w:right w:val="nil"/>
            </w:tcBorders>
            <w:tcMar>
              <w:top w:w="0" w:type="dxa"/>
              <w:left w:w="108" w:type="dxa"/>
              <w:bottom w:w="0" w:type="dxa"/>
              <w:right w:w="108" w:type="dxa"/>
            </w:tcMar>
            <w:hideMark/>
          </w:tcPr>
          <w:p w14:paraId="1D670F2A" w14:textId="77777777" w:rsidR="00AD09A0" w:rsidRDefault="00AD09A0">
            <w:pPr>
              <w:pStyle w:val="tabletext"/>
              <w:rPr>
                <w:rFonts w:asciiTheme="majorHAnsi" w:hAnsiTheme="majorHAnsi" w:cstheme="majorHAnsi"/>
                <w:b/>
                <w:bCs/>
                <w:sz w:val="24"/>
                <w:lang w:val="en-US"/>
              </w:rPr>
            </w:pPr>
            <w:r>
              <w:rPr>
                <w:rFonts w:asciiTheme="majorHAnsi" w:hAnsiTheme="majorHAnsi" w:cstheme="majorHAnsi"/>
                <w:sz w:val="24"/>
                <w:lang w:val="en-US"/>
              </w:rPr>
              <w:t>Windows 7 or higher</w:t>
            </w:r>
            <w:r>
              <w:rPr>
                <w:rFonts w:asciiTheme="majorHAnsi" w:hAnsiTheme="majorHAnsi" w:cstheme="majorHAnsi"/>
                <w:sz w:val="24"/>
                <w:lang w:val="en-US"/>
              </w:rPr>
              <w:br/>
              <w:t xml:space="preserve">with </w:t>
            </w:r>
            <w:r>
              <w:rPr>
                <w:rFonts w:asciiTheme="majorHAnsi" w:hAnsiTheme="majorHAnsi" w:cstheme="majorHAnsi"/>
                <w:sz w:val="24"/>
                <w:lang w:val="en-US"/>
              </w:rPr>
              <w:br/>
              <w:t>Internet Explorer 8.0 or higher OR Firefox 27 or higher OR Chrome 33 or higher</w:t>
            </w:r>
          </w:p>
        </w:tc>
      </w:tr>
      <w:tr w:rsidR="00AD09A0" w14:paraId="64C817C6" w14:textId="77777777" w:rsidTr="00AD09A0">
        <w:tc>
          <w:tcPr>
            <w:tcW w:w="608" w:type="dxa"/>
            <w:tcBorders>
              <w:top w:val="nil"/>
              <w:left w:val="nil"/>
              <w:bottom w:val="single" w:sz="18" w:space="0" w:color="808080"/>
              <w:right w:val="nil"/>
            </w:tcBorders>
            <w:tcMar>
              <w:top w:w="0" w:type="dxa"/>
              <w:left w:w="108" w:type="dxa"/>
              <w:bottom w:w="0" w:type="dxa"/>
              <w:right w:w="108" w:type="dxa"/>
            </w:tcMar>
            <w:hideMark/>
          </w:tcPr>
          <w:p w14:paraId="23B1FD94" w14:textId="77777777" w:rsidR="00AD09A0" w:rsidRDefault="00AD09A0">
            <w:pPr>
              <w:pStyle w:val="tableheadertext"/>
              <w:jc w:val="left"/>
              <w:rPr>
                <w:rFonts w:asciiTheme="majorHAnsi" w:hAnsiTheme="majorHAnsi" w:cstheme="majorHAnsi"/>
                <w:b w:val="0"/>
                <w:color w:val="auto"/>
                <w:sz w:val="24"/>
                <w:lang w:val="en-US"/>
              </w:rPr>
            </w:pPr>
            <w:r>
              <w:rPr>
                <w:rFonts w:asciiTheme="majorHAnsi" w:hAnsiTheme="majorHAnsi" w:cstheme="majorHAnsi"/>
                <w:b w:val="0"/>
                <w:bCs/>
                <w:color w:val="auto"/>
                <w:sz w:val="24"/>
                <w:lang w:val="en-US"/>
              </w:rPr>
              <w:t>Mac</w:t>
            </w:r>
          </w:p>
        </w:tc>
        <w:tc>
          <w:tcPr>
            <w:tcW w:w="8464" w:type="dxa"/>
            <w:tcBorders>
              <w:top w:val="nil"/>
              <w:left w:val="nil"/>
              <w:bottom w:val="single" w:sz="18" w:space="0" w:color="808080"/>
              <w:right w:val="nil"/>
            </w:tcBorders>
            <w:tcMar>
              <w:top w:w="0" w:type="dxa"/>
              <w:left w:w="108" w:type="dxa"/>
              <w:bottom w:w="0" w:type="dxa"/>
              <w:right w:w="108" w:type="dxa"/>
            </w:tcMar>
            <w:hideMark/>
          </w:tcPr>
          <w:p w14:paraId="7E59D51A" w14:textId="77777777" w:rsidR="00AD09A0" w:rsidRDefault="00AD09A0">
            <w:pPr>
              <w:pStyle w:val="tabletext"/>
              <w:rPr>
                <w:rFonts w:asciiTheme="majorHAnsi" w:eastAsiaTheme="minorHAnsi" w:hAnsiTheme="majorHAnsi" w:cstheme="majorHAnsi"/>
                <w:sz w:val="24"/>
                <w:lang w:val="en-GB"/>
              </w:rPr>
            </w:pPr>
            <w:r>
              <w:rPr>
                <w:rFonts w:asciiTheme="majorHAnsi" w:hAnsiTheme="majorHAnsi" w:cstheme="majorHAnsi"/>
                <w:sz w:val="24"/>
                <w:lang w:val="en-GB"/>
              </w:rPr>
              <w:t xml:space="preserve">Mac OS X v10.5 Leopard or higher </w:t>
            </w:r>
            <w:r>
              <w:rPr>
                <w:rFonts w:asciiTheme="majorHAnsi" w:hAnsiTheme="majorHAnsi" w:cstheme="majorHAnsi"/>
                <w:sz w:val="24"/>
                <w:lang w:val="en-GB"/>
              </w:rPr>
              <w:br/>
            </w:r>
            <w:r>
              <w:rPr>
                <w:rFonts w:asciiTheme="majorHAnsi" w:hAnsiTheme="majorHAnsi" w:cstheme="majorHAnsi"/>
                <w:i/>
                <w:iCs/>
                <w:sz w:val="24"/>
                <w:lang w:val="en-GB"/>
              </w:rPr>
              <w:t xml:space="preserve">with </w:t>
            </w:r>
            <w:r>
              <w:rPr>
                <w:rFonts w:asciiTheme="majorHAnsi" w:hAnsiTheme="majorHAnsi" w:cstheme="majorHAnsi"/>
                <w:i/>
                <w:iCs/>
                <w:sz w:val="24"/>
                <w:lang w:val="en-GB"/>
              </w:rPr>
              <w:br/>
            </w:r>
            <w:r>
              <w:rPr>
                <w:rFonts w:asciiTheme="majorHAnsi" w:hAnsiTheme="majorHAnsi" w:cstheme="majorHAnsi"/>
                <w:sz w:val="24"/>
                <w:lang w:val="en-GB"/>
              </w:rPr>
              <w:t>Safari 3.1 or Safari 10 OR Firefox 27 or higher OR Chrome 32 or higher</w:t>
            </w:r>
          </w:p>
          <w:p w14:paraId="57514B71" w14:textId="77777777" w:rsidR="00AD09A0" w:rsidRDefault="00AD09A0">
            <w:pPr>
              <w:pStyle w:val="tabletext"/>
              <w:rPr>
                <w:rFonts w:asciiTheme="majorHAnsi" w:hAnsiTheme="majorHAnsi" w:cstheme="majorHAnsi"/>
                <w:b/>
                <w:bCs/>
                <w:sz w:val="24"/>
                <w:lang w:val="en-US"/>
              </w:rPr>
            </w:pPr>
            <w:r>
              <w:rPr>
                <w:rFonts w:asciiTheme="majorHAnsi" w:hAnsiTheme="majorHAnsi" w:cstheme="majorHAnsi"/>
                <w:sz w:val="24"/>
                <w:lang w:val="en-GB"/>
              </w:rPr>
              <w:t>Note: if Safari 11 prevents upload of documents, use a newer version of Safari, Firefox, or Chrome</w:t>
            </w:r>
          </w:p>
        </w:tc>
      </w:tr>
    </w:tbl>
    <w:p w14:paraId="6B44EC15" w14:textId="77777777" w:rsidR="00AD09A0" w:rsidRDefault="00AD09A0" w:rsidP="00AD09A0">
      <w:pPr>
        <w:autoSpaceDE w:val="0"/>
        <w:autoSpaceDN w:val="0"/>
        <w:adjustRightInd w:val="0"/>
        <w:spacing w:after="0"/>
        <w:rPr>
          <w:rFonts w:asciiTheme="majorHAnsi" w:hAnsiTheme="majorHAnsi" w:cstheme="majorHAnsi"/>
          <w:b/>
          <w:sz w:val="24"/>
        </w:rPr>
      </w:pPr>
    </w:p>
    <w:p w14:paraId="4E21C3B6" w14:textId="1DB4B981" w:rsidR="00AD09A0" w:rsidRDefault="00AD09A0" w:rsidP="00AD09A0">
      <w:pPr>
        <w:autoSpaceDE w:val="0"/>
        <w:autoSpaceDN w:val="0"/>
        <w:adjustRightInd w:val="0"/>
        <w:spacing w:after="0"/>
        <w:rPr>
          <w:rFonts w:asciiTheme="majorHAnsi" w:hAnsiTheme="majorHAnsi" w:cstheme="majorHAnsi"/>
          <w:sz w:val="24"/>
        </w:rPr>
      </w:pPr>
      <w:r>
        <w:rPr>
          <w:rFonts w:asciiTheme="majorHAnsi" w:hAnsiTheme="majorHAnsi" w:cstheme="majorHAnsi"/>
          <w:b/>
          <w:color w:val="0070C0"/>
          <w:sz w:val="24"/>
        </w:rPr>
        <w:t>Note:</w:t>
      </w:r>
      <w:r>
        <w:rPr>
          <w:rFonts w:asciiTheme="majorHAnsi" w:hAnsiTheme="majorHAnsi" w:cstheme="majorHAnsi"/>
          <w:color w:val="548DD4" w:themeColor="text2" w:themeTint="99"/>
          <w:sz w:val="24"/>
        </w:rPr>
        <w:t xml:space="preserve"> </w:t>
      </w:r>
      <w:r>
        <w:rPr>
          <w:rFonts w:asciiTheme="majorHAnsi" w:hAnsiTheme="majorHAnsi" w:cstheme="majorHAnsi"/>
          <w:sz w:val="24"/>
        </w:rPr>
        <w:t xml:space="preserve">you will also need to have Microsoft Word or OpenOffice Writer installed to complete the application form. OpenOffice Writer is free software that can be downloaded here: </w:t>
      </w:r>
      <w:hyperlink r:id="rId29" w:history="1">
        <w:r>
          <w:rPr>
            <w:rStyle w:val="Hyperlink"/>
            <w:rFonts w:asciiTheme="majorHAnsi" w:hAnsiTheme="majorHAnsi" w:cstheme="majorHAnsi"/>
            <w:sz w:val="24"/>
          </w:rPr>
          <w:t>https://www.openoffice.org</w:t>
        </w:r>
      </w:hyperlink>
      <w:r>
        <w:rPr>
          <w:rFonts w:asciiTheme="majorHAnsi" w:hAnsiTheme="majorHAnsi" w:cstheme="majorHAnsi"/>
          <w:sz w:val="24"/>
        </w:rPr>
        <w:t xml:space="preserve">. </w:t>
      </w:r>
    </w:p>
    <w:p w14:paraId="005DEE1E" w14:textId="77777777" w:rsidR="00AD09A0" w:rsidRDefault="00AD09A0" w:rsidP="00AD09A0">
      <w:pPr>
        <w:autoSpaceDE w:val="0"/>
        <w:autoSpaceDN w:val="0"/>
        <w:adjustRightInd w:val="0"/>
        <w:spacing w:after="0"/>
        <w:rPr>
          <w:rFonts w:asciiTheme="majorHAnsi" w:hAnsiTheme="majorHAnsi" w:cstheme="majorHAnsi"/>
          <w:b/>
          <w:bCs/>
          <w:color w:val="0070C0"/>
          <w:sz w:val="24"/>
        </w:rPr>
      </w:pPr>
      <w:r>
        <w:rPr>
          <w:rFonts w:asciiTheme="majorHAnsi" w:hAnsiTheme="majorHAnsi" w:cstheme="majorHAnsi"/>
          <w:b/>
          <w:bCs/>
          <w:color w:val="0070C0"/>
          <w:sz w:val="24"/>
        </w:rPr>
        <w:t>OpenOffice Users</w:t>
      </w:r>
    </w:p>
    <w:p w14:paraId="2E84B5F0" w14:textId="77777777" w:rsidR="00AD09A0" w:rsidRDefault="00AD09A0" w:rsidP="00AD09A0">
      <w:pPr>
        <w:autoSpaceDE w:val="0"/>
        <w:autoSpaceDN w:val="0"/>
        <w:rPr>
          <w:rFonts w:asciiTheme="majorHAnsi" w:hAnsiTheme="majorHAnsi" w:cstheme="majorHAnsi"/>
          <w:color w:val="000000" w:themeColor="text1"/>
          <w:sz w:val="24"/>
          <w:lang w:val="en-GB"/>
        </w:rPr>
      </w:pPr>
      <w:r>
        <w:rPr>
          <w:rFonts w:asciiTheme="majorHAnsi" w:hAnsiTheme="majorHAnsi" w:cstheme="majorHAnsi"/>
          <w:color w:val="000000" w:themeColor="text1"/>
          <w:sz w:val="24"/>
          <w:lang w:val="en-GB"/>
        </w:rPr>
        <w:t xml:space="preserve">Please refer to our video </w:t>
      </w:r>
      <w:r>
        <w:rPr>
          <w:rFonts w:asciiTheme="majorHAnsi" w:hAnsiTheme="majorHAnsi" w:cstheme="majorHAnsi"/>
          <w:i/>
          <w:iCs/>
          <w:color w:val="000000" w:themeColor="text1"/>
          <w:sz w:val="24"/>
          <w:lang w:val="en-GB"/>
        </w:rPr>
        <w:t xml:space="preserve">Using OpenOffice to download, complete and upload the application form </w:t>
      </w:r>
      <w:r>
        <w:rPr>
          <w:rFonts w:asciiTheme="majorHAnsi" w:hAnsiTheme="majorHAnsi" w:cstheme="majorHAnsi"/>
          <w:color w:val="000000" w:themeColor="text1"/>
          <w:sz w:val="24"/>
          <w:lang w:val="en-GB"/>
        </w:rPr>
        <w:t xml:space="preserve">at </w:t>
      </w:r>
      <w:hyperlink r:id="rId30" w:history="1">
        <w:r>
          <w:rPr>
            <w:rStyle w:val="Hyperlink"/>
            <w:rFonts w:asciiTheme="majorHAnsi" w:hAnsiTheme="majorHAnsi" w:cstheme="majorHAnsi"/>
            <w:color w:val="000000" w:themeColor="text1"/>
            <w:sz w:val="24"/>
            <w:lang w:val="en-GB"/>
          </w:rPr>
          <w:t>https://www.youtube.com/watch?v=iT9XxgmgoEo</w:t>
        </w:r>
      </w:hyperlink>
      <w:r>
        <w:rPr>
          <w:rFonts w:asciiTheme="majorHAnsi" w:hAnsiTheme="majorHAnsi" w:cstheme="majorHAnsi"/>
          <w:color w:val="000000" w:themeColor="text1"/>
          <w:sz w:val="24"/>
          <w:lang w:val="en-GB"/>
        </w:rPr>
        <w:t xml:space="preserve"> </w:t>
      </w:r>
    </w:p>
    <w:p w14:paraId="34448524" w14:textId="77777777" w:rsidR="00AD09A0" w:rsidRDefault="00AD09A0" w:rsidP="00AD09A0">
      <w:pPr>
        <w:autoSpaceDE w:val="0"/>
        <w:autoSpaceDN w:val="0"/>
        <w:spacing w:after="0"/>
        <w:rPr>
          <w:rFonts w:asciiTheme="majorHAnsi" w:hAnsiTheme="majorHAnsi" w:cstheme="majorHAnsi"/>
          <w:color w:val="000000" w:themeColor="text1"/>
          <w:sz w:val="24"/>
          <w:lang w:val="en-GB"/>
        </w:rPr>
      </w:pPr>
      <w:r>
        <w:rPr>
          <w:rFonts w:asciiTheme="majorHAnsi" w:hAnsiTheme="majorHAnsi" w:cstheme="majorHAnsi"/>
          <w:color w:val="000000" w:themeColor="text1"/>
          <w:sz w:val="24"/>
          <w:lang w:val="en-GB"/>
        </w:rPr>
        <w:t xml:space="preserve">You </w:t>
      </w:r>
      <w:r>
        <w:rPr>
          <w:rFonts w:asciiTheme="majorHAnsi" w:hAnsiTheme="majorHAnsi" w:cstheme="majorHAnsi"/>
          <w:b/>
          <w:bCs/>
          <w:color w:val="000000" w:themeColor="text1"/>
          <w:sz w:val="24"/>
          <w:lang w:val="en-GB"/>
        </w:rPr>
        <w:t>must</w:t>
      </w:r>
      <w:r>
        <w:rPr>
          <w:rFonts w:asciiTheme="majorHAnsi" w:hAnsiTheme="majorHAnsi" w:cstheme="majorHAnsi"/>
          <w:color w:val="000000" w:themeColor="text1"/>
          <w:sz w:val="24"/>
          <w:lang w:val="en-GB"/>
        </w:rPr>
        <w:t xml:space="preserve"> use OpenOffice Writer version 4.0.1 or earlier. More recent versions of OpenOffice Writer than 4.0.1 have changed how our application forms appear when they are submitted through Online Services. </w:t>
      </w:r>
    </w:p>
    <w:p w14:paraId="43B48CD8" w14:textId="77777777" w:rsidR="00AD09A0" w:rsidRDefault="00AD09A0" w:rsidP="00AD09A0">
      <w:pPr>
        <w:rPr>
          <w:rFonts w:asciiTheme="majorHAnsi" w:hAnsiTheme="majorHAnsi" w:cstheme="majorHAnsi"/>
          <w:b/>
          <w:bCs/>
          <w:color w:val="0070C0"/>
          <w:sz w:val="24"/>
          <w:lang w:val="en-GB"/>
        </w:rPr>
      </w:pPr>
      <w:r>
        <w:rPr>
          <w:rFonts w:asciiTheme="majorHAnsi" w:hAnsiTheme="majorHAnsi" w:cstheme="majorHAnsi"/>
          <w:b/>
          <w:bCs/>
          <w:color w:val="0070C0"/>
          <w:sz w:val="24"/>
          <w:lang w:val="en-GB"/>
        </w:rPr>
        <w:t xml:space="preserve">Important notes for Apple Mac users </w:t>
      </w:r>
    </w:p>
    <w:p w14:paraId="008C2159" w14:textId="77777777" w:rsidR="00AD09A0" w:rsidRDefault="00AD09A0" w:rsidP="00AD09A0">
      <w:pPr>
        <w:pStyle w:val="ListParagraph"/>
        <w:numPr>
          <w:ilvl w:val="0"/>
          <w:numId w:val="25"/>
        </w:numPr>
        <w:spacing w:after="120"/>
        <w:contextualSpacing/>
        <w:rPr>
          <w:rFonts w:asciiTheme="majorHAnsi" w:hAnsiTheme="majorHAnsi" w:cstheme="majorHAnsi"/>
          <w:color w:val="000000" w:themeColor="text1"/>
          <w:lang w:val="en-GB"/>
        </w:rPr>
      </w:pPr>
      <w:r>
        <w:rPr>
          <w:rFonts w:asciiTheme="majorHAnsi" w:hAnsiTheme="majorHAnsi" w:cstheme="majorHAnsi"/>
          <w:color w:val="000000" w:themeColor="text1"/>
          <w:lang w:val="en-GB"/>
        </w:rPr>
        <w:t>Note the section in the YouTube video (at 1 min. 20 secs; link provided above) that deals with the issue of downloading version 4.0.1 on Macs with the operating system Mac OS Mojave or an earlier version installed.</w:t>
      </w:r>
    </w:p>
    <w:p w14:paraId="1AE815DF" w14:textId="77777777" w:rsidR="00AD09A0" w:rsidRDefault="00AD09A0" w:rsidP="00AD09A0">
      <w:pPr>
        <w:pStyle w:val="ListParagraph"/>
        <w:numPr>
          <w:ilvl w:val="0"/>
          <w:numId w:val="25"/>
        </w:numPr>
        <w:autoSpaceDE w:val="0"/>
        <w:autoSpaceDN w:val="0"/>
        <w:spacing w:before="120" w:after="120"/>
        <w:contextualSpacing/>
        <w:rPr>
          <w:rFonts w:asciiTheme="majorHAnsi" w:hAnsiTheme="majorHAnsi" w:cstheme="majorHAnsi"/>
          <w:color w:val="000000" w:themeColor="text1"/>
          <w:lang w:val="en-GB"/>
        </w:rPr>
      </w:pPr>
      <w:r>
        <w:rPr>
          <w:rFonts w:asciiTheme="majorHAnsi" w:hAnsiTheme="majorHAnsi" w:cstheme="majorHAnsi"/>
          <w:color w:val="000000" w:themeColor="text1"/>
          <w:lang w:val="en-GB"/>
        </w:rPr>
        <w:t>You cannot download OpenOffice 4.0.1 onto a Mac with the operating system Mac OS Catalina. If your Mac has this operating system or a newer version installed, you will have to download and use OpenOffice version 4.1.9 or newer.</w:t>
      </w:r>
    </w:p>
    <w:p w14:paraId="549BCAE0" w14:textId="77777777" w:rsidR="00AD09A0" w:rsidRDefault="00AD09A0" w:rsidP="00AD09A0">
      <w:pPr>
        <w:autoSpaceDE w:val="0"/>
        <w:autoSpaceDN w:val="0"/>
        <w:adjustRightInd w:val="0"/>
        <w:spacing w:after="0"/>
        <w:rPr>
          <w:rFonts w:asciiTheme="majorHAnsi" w:hAnsiTheme="majorHAnsi" w:cstheme="majorHAnsi"/>
          <w:sz w:val="24"/>
        </w:rPr>
      </w:pPr>
      <w:r>
        <w:rPr>
          <w:rFonts w:asciiTheme="majorHAnsi" w:hAnsiTheme="majorHAnsi" w:cstheme="majorHAnsi"/>
          <w:sz w:val="24"/>
        </w:rPr>
        <w:t xml:space="preserve">If you cannot meet, or do not understand, any of these requirements, please contact us for advice as far as possible in advance of the deadline. </w:t>
      </w:r>
    </w:p>
    <w:p w14:paraId="77C2E7EC" w14:textId="77777777" w:rsidR="00AD09A0" w:rsidRDefault="00AD09A0" w:rsidP="00AD09A0">
      <w:pPr>
        <w:pStyle w:val="Heading3"/>
        <w:spacing w:before="240"/>
        <w:ind w:left="-567" w:firstLine="567"/>
        <w:rPr>
          <w:rFonts w:asciiTheme="majorHAnsi" w:hAnsiTheme="majorHAnsi" w:cstheme="majorHAnsi"/>
          <w:color w:val="0070C0"/>
          <w:sz w:val="24"/>
          <w:szCs w:val="24"/>
        </w:rPr>
      </w:pPr>
      <w:r>
        <w:rPr>
          <w:rFonts w:asciiTheme="majorHAnsi" w:hAnsiTheme="majorHAnsi" w:cstheme="majorHAnsi"/>
          <w:color w:val="0070C0"/>
          <w:sz w:val="24"/>
          <w:szCs w:val="24"/>
        </w:rPr>
        <w:lastRenderedPageBreak/>
        <w:t>Give yourself enough time to complete the application</w:t>
      </w:r>
    </w:p>
    <w:p w14:paraId="0B484A84" w14:textId="77777777" w:rsidR="00AD09A0" w:rsidRDefault="00AD09A0" w:rsidP="00AD09A0">
      <w:pPr>
        <w:rPr>
          <w:rFonts w:asciiTheme="majorHAnsi" w:hAnsiTheme="majorHAnsi" w:cstheme="majorHAnsi"/>
          <w:sz w:val="24"/>
        </w:rPr>
      </w:pPr>
      <w:r>
        <w:rPr>
          <w:rFonts w:asciiTheme="majorHAnsi" w:hAnsiTheme="majorHAnsi" w:cstheme="majorHAnsi"/>
          <w:sz w:val="24"/>
        </w:rPr>
        <w:t xml:space="preserve">You should become familiar with the Online Services website well in advance of the deadline and in advance of preparing an application. It is likely that there will be heavy traffic on the site on the final afternoon of the closing date. You should prepare your application and submit it well in advance of the deadline. </w:t>
      </w:r>
    </w:p>
    <w:p w14:paraId="6F5F4E24" w14:textId="77777777" w:rsidR="00AD09A0" w:rsidRDefault="00AD09A0" w:rsidP="00AD09A0">
      <w:pPr>
        <w:rPr>
          <w:rFonts w:asciiTheme="majorHAnsi" w:hAnsiTheme="majorHAnsi" w:cstheme="majorHAnsi"/>
          <w:sz w:val="24"/>
        </w:rPr>
      </w:pPr>
      <w:r>
        <w:rPr>
          <w:rFonts w:asciiTheme="majorHAnsi" w:hAnsiTheme="majorHAnsi" w:cstheme="majorHAnsi"/>
          <w:sz w:val="24"/>
        </w:rPr>
        <w:t xml:space="preserve">Upload times can be much longer than download times. It may take you longer than you think to upload your supporting materials. </w:t>
      </w:r>
    </w:p>
    <w:p w14:paraId="3645B104" w14:textId="77777777" w:rsidR="00AD09A0" w:rsidRDefault="00AD09A0" w:rsidP="00AD09A0">
      <w:pPr>
        <w:pStyle w:val="Heading3"/>
        <w:rPr>
          <w:rFonts w:asciiTheme="majorHAnsi" w:hAnsiTheme="majorHAnsi" w:cstheme="majorHAnsi"/>
          <w:color w:val="0070C0"/>
          <w:sz w:val="24"/>
          <w:szCs w:val="24"/>
        </w:rPr>
      </w:pPr>
      <w:r>
        <w:rPr>
          <w:rFonts w:asciiTheme="majorHAnsi" w:hAnsiTheme="majorHAnsi" w:cstheme="majorHAnsi"/>
          <w:color w:val="0070C0"/>
          <w:sz w:val="24"/>
          <w:szCs w:val="24"/>
        </w:rPr>
        <w:t>Getting technical support</w:t>
      </w:r>
    </w:p>
    <w:p w14:paraId="2AA4BCB2" w14:textId="77777777" w:rsidR="00AD09A0" w:rsidRDefault="00AD09A0" w:rsidP="00AD09A0">
      <w:pPr>
        <w:rPr>
          <w:rFonts w:asciiTheme="majorHAnsi" w:eastAsia="Calibri" w:hAnsiTheme="majorHAnsi" w:cstheme="majorHAnsi"/>
          <w:sz w:val="24"/>
        </w:rPr>
      </w:pPr>
      <w:r>
        <w:rPr>
          <w:rFonts w:asciiTheme="majorHAnsi" w:hAnsiTheme="majorHAnsi" w:cstheme="majorHAnsi"/>
          <w:sz w:val="24"/>
        </w:rPr>
        <w:t xml:space="preserve">If you need technical support while making an online application, you can contact the Arts Council by emailing </w:t>
      </w:r>
      <w:hyperlink r:id="rId31" w:history="1">
        <w:r>
          <w:rPr>
            <w:rStyle w:val="Hyperlink"/>
            <w:rFonts w:asciiTheme="majorHAnsi" w:hAnsiTheme="majorHAnsi" w:cstheme="majorHAnsi"/>
            <w:sz w:val="24"/>
          </w:rPr>
          <w:t>onlineservices@artscouncil.ie</w:t>
        </w:r>
      </w:hyperlink>
      <w:r>
        <w:rPr>
          <w:rFonts w:asciiTheme="majorHAnsi" w:hAnsiTheme="majorHAnsi" w:cstheme="majorHAnsi"/>
          <w:sz w:val="24"/>
        </w:rPr>
        <w:t xml:space="preserve"> or by phoning 01 6180200</w:t>
      </w:r>
      <w:r>
        <w:rPr>
          <w:rFonts w:asciiTheme="majorHAnsi" w:hAnsiTheme="majorHAnsi" w:cstheme="majorHAnsi"/>
          <w:sz w:val="24"/>
          <w:lang w:val="en-US"/>
        </w:rPr>
        <w:t>/01 6180243</w:t>
      </w:r>
      <w:r>
        <w:rPr>
          <w:rFonts w:asciiTheme="majorHAnsi" w:hAnsiTheme="majorHAnsi" w:cstheme="majorHAnsi"/>
          <w:sz w:val="24"/>
        </w:rPr>
        <w:t xml:space="preserve">. We recommend you report any technical issues with us well in advance of the deadline. Please provide a contact phone number and make sure that you are available to receive a return call from us. </w:t>
      </w:r>
    </w:p>
    <w:p w14:paraId="0CE7D521" w14:textId="77777777" w:rsidR="00AD09A0" w:rsidRDefault="00AD09A0" w:rsidP="00AD09A0">
      <w:pPr>
        <w:rPr>
          <w:rFonts w:asciiTheme="majorHAnsi" w:hAnsiTheme="majorHAnsi" w:cstheme="majorHAnsi"/>
          <w:sz w:val="24"/>
        </w:rPr>
      </w:pPr>
      <w:r>
        <w:rPr>
          <w:rFonts w:asciiTheme="majorHAnsi" w:hAnsiTheme="majorHAnsi" w:cstheme="majorHAnsi"/>
          <w:sz w:val="24"/>
        </w:rPr>
        <w:t xml:space="preserve">We deal with queries on a first-come first-served basis. </w:t>
      </w:r>
    </w:p>
    <w:p w14:paraId="34E80C02" w14:textId="77777777" w:rsidR="00AD09A0" w:rsidRDefault="00AD09A0" w:rsidP="00AD09A0">
      <w:pPr>
        <w:rPr>
          <w:rFonts w:asciiTheme="majorHAnsi" w:hAnsiTheme="majorHAnsi" w:cstheme="majorHAnsi"/>
          <w:sz w:val="24"/>
        </w:rPr>
      </w:pPr>
      <w:r>
        <w:rPr>
          <w:rFonts w:asciiTheme="majorHAnsi" w:hAnsiTheme="majorHAnsi" w:cstheme="majorHAnsi"/>
          <w:sz w:val="24"/>
        </w:rPr>
        <w:t>Please note that there is often a high volume of calls as the deadline approaches and that technical-support calls received after 2.00pm on the closing date may not be resolved before the deadline.</w:t>
      </w:r>
    </w:p>
    <w:p w14:paraId="45218B55" w14:textId="77777777" w:rsidR="00AD09A0" w:rsidRDefault="00AD09A0" w:rsidP="00AD09A0">
      <w:pPr>
        <w:pStyle w:val="Heading2"/>
        <w:spacing w:before="240"/>
        <w:rPr>
          <w:rFonts w:asciiTheme="majorHAnsi" w:hAnsiTheme="majorHAnsi" w:cstheme="majorHAnsi"/>
          <w:sz w:val="24"/>
        </w:rPr>
      </w:pPr>
      <w:bookmarkStart w:id="40" w:name="_Toc73522971"/>
      <w:bookmarkStart w:id="41" w:name="_Toc37767261"/>
      <w:bookmarkStart w:id="42" w:name="_Toc80278203"/>
      <w:r>
        <w:rPr>
          <w:rFonts w:asciiTheme="majorHAnsi" w:hAnsiTheme="majorHAnsi" w:cstheme="majorHAnsi"/>
          <w:sz w:val="24"/>
        </w:rPr>
        <w:t>2.2</w:t>
      </w:r>
      <w:r>
        <w:rPr>
          <w:rFonts w:asciiTheme="majorHAnsi" w:hAnsiTheme="majorHAnsi" w:cstheme="majorHAnsi"/>
          <w:sz w:val="24"/>
        </w:rPr>
        <w:tab/>
        <w:t>Fill in the application form</w:t>
      </w:r>
      <w:bookmarkEnd w:id="40"/>
      <w:bookmarkEnd w:id="41"/>
      <w:bookmarkEnd w:id="42"/>
      <w:r>
        <w:rPr>
          <w:rFonts w:asciiTheme="majorHAnsi" w:hAnsiTheme="majorHAnsi" w:cstheme="majorHAnsi"/>
          <w:sz w:val="24"/>
        </w:rPr>
        <w:t xml:space="preserve"> </w:t>
      </w:r>
    </w:p>
    <w:p w14:paraId="32EB1738" w14:textId="77777777" w:rsidR="00AD09A0" w:rsidRDefault="00AD09A0" w:rsidP="00AD09A0">
      <w:pPr>
        <w:rPr>
          <w:rFonts w:asciiTheme="majorHAnsi" w:hAnsiTheme="majorHAnsi" w:cstheme="majorHAnsi"/>
          <w:sz w:val="24"/>
        </w:rPr>
      </w:pPr>
      <w:r>
        <w:rPr>
          <w:rFonts w:asciiTheme="majorHAnsi" w:hAnsiTheme="majorHAnsi" w:cstheme="majorHAnsi"/>
          <w:sz w:val="24"/>
        </w:rPr>
        <w:t xml:space="preserve">If you have not already done so, download the application form for the award you wish to apply for. The application form is a Microsoft Word/OpenOffice Writer document that you fill in offline (on your own computer). The application form includes guidance on how to fill in each of its sections. </w:t>
      </w:r>
    </w:p>
    <w:p w14:paraId="7FE682ED" w14:textId="77777777" w:rsidR="00AD09A0" w:rsidRDefault="00AD09A0" w:rsidP="00AD09A0">
      <w:pPr>
        <w:spacing w:before="120"/>
        <w:rPr>
          <w:rFonts w:asciiTheme="majorHAnsi" w:hAnsiTheme="majorHAnsi" w:cstheme="majorHAnsi"/>
          <w:sz w:val="24"/>
        </w:rPr>
      </w:pPr>
      <w:r>
        <w:rPr>
          <w:rFonts w:asciiTheme="majorHAnsi" w:hAnsiTheme="majorHAnsi" w:cstheme="majorHAnsi"/>
          <w:b/>
          <w:color w:val="0070C0"/>
          <w:sz w:val="24"/>
        </w:rPr>
        <w:t>Note:</w:t>
      </w:r>
      <w:r>
        <w:rPr>
          <w:rFonts w:asciiTheme="majorHAnsi" w:hAnsiTheme="majorHAnsi" w:cstheme="majorHAnsi"/>
          <w:color w:val="548DD4" w:themeColor="text2" w:themeTint="99"/>
          <w:sz w:val="24"/>
        </w:rPr>
        <w:t xml:space="preserve"> </w:t>
      </w:r>
      <w:r>
        <w:rPr>
          <w:rFonts w:asciiTheme="majorHAnsi" w:hAnsiTheme="majorHAnsi" w:cstheme="majorHAnsi"/>
          <w:sz w:val="24"/>
        </w:rPr>
        <w:t xml:space="preserve">the application form is formatted in such a way that the Arts Council can extract information from the form for assessment purposes. It is </w:t>
      </w:r>
      <w:r>
        <w:rPr>
          <w:rFonts w:asciiTheme="majorHAnsi" w:hAnsiTheme="majorHAnsi" w:cstheme="majorHAnsi"/>
          <w:b/>
          <w:sz w:val="24"/>
        </w:rPr>
        <w:t>very important</w:t>
      </w:r>
      <w:r>
        <w:rPr>
          <w:rFonts w:asciiTheme="majorHAnsi" w:hAnsiTheme="majorHAnsi" w:cstheme="majorHAnsi"/>
          <w:sz w:val="24"/>
        </w:rPr>
        <w:t xml:space="preserve"> that you type inside the grey boxes in the form, and that you do not delete them and/or type outside them. If you do this, the form will not upload properly.</w:t>
      </w:r>
    </w:p>
    <w:p w14:paraId="4939B828" w14:textId="77777777" w:rsidR="00AD09A0" w:rsidRDefault="00AD09A0" w:rsidP="00AD09A0">
      <w:pPr>
        <w:pStyle w:val="Heading2"/>
        <w:spacing w:before="240"/>
        <w:rPr>
          <w:rFonts w:asciiTheme="majorHAnsi" w:hAnsiTheme="majorHAnsi" w:cstheme="majorHAnsi"/>
          <w:sz w:val="24"/>
        </w:rPr>
      </w:pPr>
      <w:bookmarkStart w:id="43" w:name="_Toc73522972"/>
      <w:bookmarkStart w:id="44" w:name="_Toc37767262"/>
      <w:bookmarkStart w:id="45" w:name="_Toc80278204"/>
      <w:r>
        <w:rPr>
          <w:rFonts w:asciiTheme="majorHAnsi" w:hAnsiTheme="majorHAnsi" w:cstheme="majorHAnsi"/>
          <w:sz w:val="24"/>
        </w:rPr>
        <w:t>2.3</w:t>
      </w:r>
      <w:r>
        <w:rPr>
          <w:rFonts w:asciiTheme="majorHAnsi" w:hAnsiTheme="majorHAnsi" w:cstheme="majorHAnsi"/>
          <w:sz w:val="24"/>
        </w:rPr>
        <w:tab/>
        <w:t>Prepare any supporting material required for the application</w:t>
      </w:r>
      <w:bookmarkEnd w:id="43"/>
      <w:bookmarkEnd w:id="44"/>
      <w:bookmarkEnd w:id="45"/>
    </w:p>
    <w:p w14:paraId="465AAC53" w14:textId="75C42C4A" w:rsidR="00AD09A0" w:rsidRDefault="00AD09A0" w:rsidP="00AD09A0">
      <w:pPr>
        <w:rPr>
          <w:rFonts w:asciiTheme="majorHAnsi" w:hAnsiTheme="majorHAnsi" w:cstheme="majorHAnsi"/>
          <w:sz w:val="24"/>
        </w:rPr>
      </w:pPr>
      <w:r>
        <w:rPr>
          <w:rFonts w:asciiTheme="majorHAnsi" w:hAnsiTheme="majorHAnsi" w:cstheme="majorHAnsi"/>
          <w:sz w:val="24"/>
        </w:rPr>
        <w:t xml:space="preserve">You are required to include supporting material with your application. For example, this might include a CV, or samples of your current work – e.g. text, video, images, or sound recordings (see section </w:t>
      </w:r>
      <w:r>
        <w:rPr>
          <w:rFonts w:asciiTheme="majorHAnsi" w:hAnsiTheme="majorHAnsi" w:cstheme="majorHAnsi"/>
          <w:b/>
          <w:sz w:val="24"/>
        </w:rPr>
        <w:t>1.</w:t>
      </w:r>
      <w:r w:rsidR="00E5084F">
        <w:rPr>
          <w:rFonts w:asciiTheme="majorHAnsi" w:hAnsiTheme="majorHAnsi" w:cstheme="majorHAnsi"/>
          <w:b/>
          <w:sz w:val="24"/>
        </w:rPr>
        <w:t>6</w:t>
      </w:r>
      <w:r>
        <w:rPr>
          <w:rFonts w:asciiTheme="majorHAnsi" w:hAnsiTheme="majorHAnsi" w:cstheme="majorHAnsi"/>
          <w:b/>
          <w:sz w:val="24"/>
        </w:rPr>
        <w:t xml:space="preserve"> What supporting material must you submit with your application?</w:t>
      </w:r>
      <w:r>
        <w:rPr>
          <w:rFonts w:asciiTheme="majorHAnsi" w:hAnsiTheme="majorHAnsi" w:cstheme="majorHAnsi"/>
          <w:sz w:val="24"/>
        </w:rPr>
        <w:t>).</w:t>
      </w:r>
    </w:p>
    <w:p w14:paraId="1F91C52B" w14:textId="77777777" w:rsidR="00AD09A0" w:rsidRDefault="00AD09A0" w:rsidP="00AD09A0">
      <w:pPr>
        <w:rPr>
          <w:rFonts w:asciiTheme="majorHAnsi" w:hAnsiTheme="majorHAnsi" w:cstheme="majorHAnsi"/>
          <w:sz w:val="24"/>
        </w:rPr>
      </w:pPr>
      <w:r>
        <w:rPr>
          <w:rFonts w:asciiTheme="majorHAnsi" w:hAnsiTheme="majorHAnsi" w:cstheme="majorHAnsi"/>
          <w:sz w:val="24"/>
        </w:rPr>
        <w:t xml:space="preserve">You must submit all such supporting material online – if necessary, you should scan or save material in electronic format. </w:t>
      </w:r>
    </w:p>
    <w:p w14:paraId="3645D45E" w14:textId="77777777" w:rsidR="00AD09A0" w:rsidRDefault="00AD09A0" w:rsidP="00AD09A0">
      <w:pPr>
        <w:pStyle w:val="Heading3"/>
        <w:rPr>
          <w:rFonts w:asciiTheme="majorHAnsi" w:hAnsiTheme="majorHAnsi" w:cstheme="majorHAnsi"/>
          <w:color w:val="0070C0"/>
          <w:sz w:val="24"/>
          <w:szCs w:val="24"/>
        </w:rPr>
      </w:pPr>
      <w:r>
        <w:rPr>
          <w:rFonts w:asciiTheme="majorHAnsi" w:hAnsiTheme="majorHAnsi" w:cstheme="majorHAnsi"/>
          <w:color w:val="0070C0"/>
          <w:sz w:val="24"/>
          <w:szCs w:val="24"/>
        </w:rPr>
        <w:t>Acceptable file formats</w:t>
      </w:r>
    </w:p>
    <w:p w14:paraId="2FF0FA82" w14:textId="77777777" w:rsidR="00AD09A0" w:rsidRDefault="00AD09A0" w:rsidP="00AD09A0">
      <w:pPr>
        <w:rPr>
          <w:rFonts w:asciiTheme="majorHAnsi" w:hAnsiTheme="majorHAnsi" w:cstheme="majorHAnsi"/>
          <w:sz w:val="24"/>
        </w:rPr>
      </w:pPr>
      <w:r>
        <w:rPr>
          <w:rFonts w:asciiTheme="majorHAnsi" w:hAnsiTheme="majorHAnsi" w:cstheme="majorHAnsi"/>
          <w:sz w:val="24"/>
        </w:rPr>
        <w:t xml:space="preserve">The following table lists file formats that are acceptable as part of an application for a project award. </w:t>
      </w:r>
    </w:p>
    <w:tbl>
      <w:tblPr>
        <w:tblW w:w="9180" w:type="dxa"/>
        <w:tblInd w:w="108" w:type="dxa"/>
        <w:tblBorders>
          <w:top w:val="single" w:sz="18" w:space="0" w:color="808080"/>
          <w:bottom w:val="single" w:sz="18" w:space="0" w:color="808080"/>
          <w:insideH w:val="single" w:sz="8" w:space="0" w:color="808080"/>
        </w:tblBorders>
        <w:tblLook w:val="04A0" w:firstRow="1" w:lastRow="0" w:firstColumn="1" w:lastColumn="0" w:noHBand="0" w:noVBand="1"/>
      </w:tblPr>
      <w:tblGrid>
        <w:gridCol w:w="2977"/>
        <w:gridCol w:w="6203"/>
      </w:tblGrid>
      <w:tr w:rsidR="00AD09A0" w14:paraId="18F5E92F" w14:textId="77777777" w:rsidTr="00AD09A0">
        <w:tc>
          <w:tcPr>
            <w:tcW w:w="2977" w:type="dxa"/>
            <w:tcBorders>
              <w:top w:val="single" w:sz="18" w:space="0" w:color="808080"/>
              <w:left w:val="nil"/>
              <w:bottom w:val="single" w:sz="8" w:space="0" w:color="808080"/>
              <w:right w:val="nil"/>
            </w:tcBorders>
            <w:hideMark/>
          </w:tcPr>
          <w:p w14:paraId="4AC71755" w14:textId="77777777" w:rsidR="00AD09A0" w:rsidRDefault="00AD09A0">
            <w:pPr>
              <w:pStyle w:val="tableheadertext"/>
              <w:keepNext/>
              <w:jc w:val="left"/>
              <w:rPr>
                <w:rFonts w:asciiTheme="majorHAnsi" w:hAnsiTheme="majorHAnsi" w:cstheme="majorHAnsi"/>
                <w:color w:val="auto"/>
                <w:sz w:val="24"/>
                <w:lang w:val="en-US"/>
              </w:rPr>
            </w:pPr>
            <w:r>
              <w:rPr>
                <w:rFonts w:asciiTheme="majorHAnsi" w:hAnsiTheme="majorHAnsi" w:cstheme="majorHAnsi"/>
                <w:color w:val="auto"/>
                <w:sz w:val="24"/>
                <w:lang w:val="en-US"/>
              </w:rPr>
              <w:t>File type</w:t>
            </w:r>
          </w:p>
        </w:tc>
        <w:tc>
          <w:tcPr>
            <w:tcW w:w="6203" w:type="dxa"/>
            <w:tcBorders>
              <w:top w:val="single" w:sz="18" w:space="0" w:color="808080"/>
              <w:left w:val="nil"/>
              <w:bottom w:val="single" w:sz="8" w:space="0" w:color="808080"/>
              <w:right w:val="nil"/>
            </w:tcBorders>
            <w:hideMark/>
          </w:tcPr>
          <w:p w14:paraId="52D6E401" w14:textId="77777777" w:rsidR="00AD09A0" w:rsidRDefault="00AD09A0">
            <w:pPr>
              <w:pStyle w:val="tableheadertext"/>
              <w:jc w:val="left"/>
              <w:rPr>
                <w:rFonts w:asciiTheme="majorHAnsi" w:hAnsiTheme="majorHAnsi" w:cstheme="majorHAnsi"/>
                <w:color w:val="auto"/>
                <w:sz w:val="24"/>
                <w:lang w:val="en-US"/>
              </w:rPr>
            </w:pPr>
            <w:r>
              <w:rPr>
                <w:rFonts w:asciiTheme="majorHAnsi" w:hAnsiTheme="majorHAnsi" w:cstheme="majorHAnsi"/>
                <w:color w:val="auto"/>
                <w:sz w:val="24"/>
                <w:lang w:val="en-US"/>
              </w:rPr>
              <w:t>File extension</w:t>
            </w:r>
          </w:p>
        </w:tc>
      </w:tr>
      <w:tr w:rsidR="00AD09A0" w14:paraId="5316B964" w14:textId="77777777" w:rsidTr="00AD09A0">
        <w:tc>
          <w:tcPr>
            <w:tcW w:w="2977" w:type="dxa"/>
            <w:tcBorders>
              <w:top w:val="single" w:sz="8" w:space="0" w:color="808080"/>
              <w:left w:val="nil"/>
              <w:bottom w:val="single" w:sz="8" w:space="0" w:color="808080"/>
              <w:right w:val="nil"/>
            </w:tcBorders>
            <w:hideMark/>
          </w:tcPr>
          <w:p w14:paraId="2CFF7C5A" w14:textId="77777777" w:rsidR="00AD09A0" w:rsidRDefault="00AD09A0">
            <w:pPr>
              <w:pStyle w:val="tableheadertext"/>
              <w:spacing w:before="30" w:after="30"/>
              <w:jc w:val="left"/>
              <w:rPr>
                <w:rFonts w:asciiTheme="majorHAnsi" w:hAnsiTheme="majorHAnsi" w:cstheme="majorHAnsi"/>
                <w:b w:val="0"/>
                <w:color w:val="auto"/>
                <w:sz w:val="24"/>
                <w:lang w:val="en-US"/>
              </w:rPr>
            </w:pPr>
            <w:r>
              <w:rPr>
                <w:rFonts w:asciiTheme="majorHAnsi" w:hAnsiTheme="majorHAnsi" w:cstheme="majorHAnsi"/>
                <w:b w:val="0"/>
                <w:color w:val="auto"/>
                <w:sz w:val="24"/>
                <w:lang w:val="en-US"/>
              </w:rPr>
              <w:t xml:space="preserve">text files </w:t>
            </w:r>
          </w:p>
        </w:tc>
        <w:tc>
          <w:tcPr>
            <w:tcW w:w="6203" w:type="dxa"/>
            <w:tcBorders>
              <w:top w:val="single" w:sz="8" w:space="0" w:color="808080"/>
              <w:left w:val="nil"/>
              <w:bottom w:val="single" w:sz="8" w:space="0" w:color="808080"/>
              <w:right w:val="nil"/>
            </w:tcBorders>
            <w:hideMark/>
          </w:tcPr>
          <w:p w14:paraId="60525F16" w14:textId="77777777" w:rsidR="00AD09A0" w:rsidRDefault="00AD09A0">
            <w:pPr>
              <w:pStyle w:val="tabletext"/>
              <w:spacing w:before="30" w:after="30"/>
              <w:rPr>
                <w:rFonts w:asciiTheme="majorHAnsi" w:hAnsiTheme="majorHAnsi" w:cstheme="majorHAnsi"/>
                <w:sz w:val="24"/>
                <w:lang w:val="en-US"/>
              </w:rPr>
            </w:pPr>
            <w:r>
              <w:rPr>
                <w:rFonts w:asciiTheme="majorHAnsi" w:hAnsiTheme="majorHAnsi" w:cstheme="majorHAnsi"/>
                <w:sz w:val="24"/>
                <w:lang w:val="en-US"/>
              </w:rPr>
              <w:t>.rtf/.doc/.docx/.txt</w:t>
            </w:r>
          </w:p>
        </w:tc>
      </w:tr>
      <w:tr w:rsidR="00AD09A0" w14:paraId="25F52C93" w14:textId="77777777" w:rsidTr="00AD09A0">
        <w:tc>
          <w:tcPr>
            <w:tcW w:w="2977" w:type="dxa"/>
            <w:tcBorders>
              <w:top w:val="single" w:sz="8" w:space="0" w:color="808080"/>
              <w:left w:val="nil"/>
              <w:bottom w:val="single" w:sz="8" w:space="0" w:color="808080"/>
              <w:right w:val="nil"/>
            </w:tcBorders>
            <w:hideMark/>
          </w:tcPr>
          <w:p w14:paraId="29D30879" w14:textId="77777777" w:rsidR="00AD09A0" w:rsidRDefault="00AD09A0">
            <w:pPr>
              <w:pStyle w:val="tableheadertext"/>
              <w:spacing w:before="30" w:after="30"/>
              <w:jc w:val="left"/>
              <w:rPr>
                <w:rFonts w:asciiTheme="majorHAnsi" w:hAnsiTheme="majorHAnsi" w:cstheme="majorHAnsi"/>
                <w:b w:val="0"/>
                <w:color w:val="auto"/>
                <w:sz w:val="24"/>
                <w:lang w:val="en-US"/>
              </w:rPr>
            </w:pPr>
            <w:r>
              <w:rPr>
                <w:rFonts w:asciiTheme="majorHAnsi" w:hAnsiTheme="majorHAnsi" w:cstheme="majorHAnsi"/>
                <w:b w:val="0"/>
                <w:color w:val="auto"/>
                <w:sz w:val="24"/>
                <w:lang w:val="en-US"/>
              </w:rPr>
              <w:t xml:space="preserve">image files </w:t>
            </w:r>
          </w:p>
        </w:tc>
        <w:tc>
          <w:tcPr>
            <w:tcW w:w="6203" w:type="dxa"/>
            <w:tcBorders>
              <w:top w:val="single" w:sz="8" w:space="0" w:color="808080"/>
              <w:left w:val="nil"/>
              <w:bottom w:val="single" w:sz="8" w:space="0" w:color="808080"/>
              <w:right w:val="nil"/>
            </w:tcBorders>
            <w:hideMark/>
          </w:tcPr>
          <w:p w14:paraId="1FF8C6F3" w14:textId="77777777" w:rsidR="00AD09A0" w:rsidRDefault="00AD09A0">
            <w:pPr>
              <w:pStyle w:val="tabletext"/>
              <w:spacing w:before="30" w:after="30"/>
              <w:rPr>
                <w:rFonts w:asciiTheme="majorHAnsi" w:hAnsiTheme="majorHAnsi" w:cstheme="majorHAnsi"/>
                <w:sz w:val="24"/>
                <w:lang w:val="en-US"/>
              </w:rPr>
            </w:pPr>
            <w:r>
              <w:rPr>
                <w:rFonts w:asciiTheme="majorHAnsi" w:hAnsiTheme="majorHAnsi" w:cstheme="majorHAnsi"/>
                <w:sz w:val="24"/>
                <w:lang w:val="en-US"/>
              </w:rPr>
              <w:t>.jpg/.gif/.tiff/.png</w:t>
            </w:r>
          </w:p>
        </w:tc>
      </w:tr>
      <w:tr w:rsidR="00AD09A0" w14:paraId="65C9772E" w14:textId="77777777" w:rsidTr="00AD09A0">
        <w:tc>
          <w:tcPr>
            <w:tcW w:w="2977" w:type="dxa"/>
            <w:tcBorders>
              <w:top w:val="single" w:sz="8" w:space="0" w:color="808080"/>
              <w:left w:val="nil"/>
              <w:bottom w:val="single" w:sz="8" w:space="0" w:color="808080"/>
              <w:right w:val="nil"/>
            </w:tcBorders>
            <w:hideMark/>
          </w:tcPr>
          <w:p w14:paraId="49BBC424" w14:textId="77777777" w:rsidR="00AD09A0" w:rsidRDefault="00AD09A0">
            <w:pPr>
              <w:pStyle w:val="tableheadertext"/>
              <w:spacing w:before="30" w:after="30"/>
              <w:jc w:val="left"/>
              <w:rPr>
                <w:rFonts w:asciiTheme="majorHAnsi" w:hAnsiTheme="majorHAnsi" w:cstheme="majorHAnsi"/>
                <w:b w:val="0"/>
                <w:color w:val="auto"/>
                <w:sz w:val="24"/>
                <w:lang w:val="en-US"/>
              </w:rPr>
            </w:pPr>
            <w:r>
              <w:rPr>
                <w:rFonts w:asciiTheme="majorHAnsi" w:hAnsiTheme="majorHAnsi" w:cstheme="majorHAnsi"/>
                <w:b w:val="0"/>
                <w:color w:val="auto"/>
                <w:sz w:val="24"/>
                <w:lang w:val="en-US"/>
              </w:rPr>
              <w:t xml:space="preserve">sound files </w:t>
            </w:r>
          </w:p>
        </w:tc>
        <w:tc>
          <w:tcPr>
            <w:tcW w:w="6203" w:type="dxa"/>
            <w:tcBorders>
              <w:top w:val="single" w:sz="8" w:space="0" w:color="808080"/>
              <w:left w:val="nil"/>
              <w:bottom w:val="single" w:sz="8" w:space="0" w:color="808080"/>
              <w:right w:val="nil"/>
            </w:tcBorders>
            <w:hideMark/>
          </w:tcPr>
          <w:p w14:paraId="43607085" w14:textId="77777777" w:rsidR="00AD09A0" w:rsidRDefault="00AD09A0">
            <w:pPr>
              <w:pStyle w:val="tabletext"/>
              <w:spacing w:before="30" w:after="30"/>
              <w:rPr>
                <w:rFonts w:asciiTheme="majorHAnsi" w:hAnsiTheme="majorHAnsi" w:cstheme="majorHAnsi"/>
                <w:sz w:val="24"/>
                <w:lang w:val="en-US"/>
              </w:rPr>
            </w:pPr>
            <w:r>
              <w:rPr>
                <w:rFonts w:asciiTheme="majorHAnsi" w:hAnsiTheme="majorHAnsi" w:cstheme="majorHAnsi"/>
                <w:sz w:val="24"/>
                <w:lang w:val="en-US"/>
              </w:rPr>
              <w:t>.wav/.mp3/.m4a</w:t>
            </w:r>
          </w:p>
        </w:tc>
      </w:tr>
      <w:tr w:rsidR="00AD09A0" w14:paraId="7713C1BE" w14:textId="77777777" w:rsidTr="00AD09A0">
        <w:tc>
          <w:tcPr>
            <w:tcW w:w="2977" w:type="dxa"/>
            <w:tcBorders>
              <w:top w:val="single" w:sz="8" w:space="0" w:color="808080"/>
              <w:left w:val="nil"/>
              <w:bottom w:val="single" w:sz="8" w:space="0" w:color="808080"/>
              <w:right w:val="nil"/>
            </w:tcBorders>
            <w:hideMark/>
          </w:tcPr>
          <w:p w14:paraId="7CEE09E2" w14:textId="77777777" w:rsidR="00AD09A0" w:rsidRDefault="00AD09A0">
            <w:pPr>
              <w:pStyle w:val="tableheadertext"/>
              <w:spacing w:before="30" w:after="30"/>
              <w:jc w:val="left"/>
              <w:rPr>
                <w:rFonts w:asciiTheme="majorHAnsi" w:hAnsiTheme="majorHAnsi" w:cstheme="majorHAnsi"/>
                <w:b w:val="0"/>
                <w:color w:val="auto"/>
                <w:sz w:val="24"/>
                <w:lang w:val="en-US"/>
              </w:rPr>
            </w:pPr>
            <w:r>
              <w:rPr>
                <w:rFonts w:asciiTheme="majorHAnsi" w:hAnsiTheme="majorHAnsi" w:cstheme="majorHAnsi"/>
                <w:b w:val="0"/>
                <w:color w:val="auto"/>
                <w:sz w:val="24"/>
                <w:lang w:val="en-US"/>
              </w:rPr>
              <w:t xml:space="preserve">video files </w:t>
            </w:r>
          </w:p>
        </w:tc>
        <w:tc>
          <w:tcPr>
            <w:tcW w:w="6203" w:type="dxa"/>
            <w:tcBorders>
              <w:top w:val="single" w:sz="8" w:space="0" w:color="808080"/>
              <w:left w:val="nil"/>
              <w:bottom w:val="single" w:sz="8" w:space="0" w:color="808080"/>
              <w:right w:val="nil"/>
            </w:tcBorders>
            <w:hideMark/>
          </w:tcPr>
          <w:p w14:paraId="52FE0BB3" w14:textId="77777777" w:rsidR="00AD09A0" w:rsidRDefault="00AD09A0">
            <w:pPr>
              <w:pStyle w:val="tabletext"/>
              <w:spacing w:before="30" w:after="30"/>
              <w:rPr>
                <w:rFonts w:asciiTheme="majorHAnsi" w:hAnsiTheme="majorHAnsi" w:cstheme="majorHAnsi"/>
                <w:sz w:val="24"/>
                <w:lang w:val="en-US"/>
              </w:rPr>
            </w:pPr>
            <w:r>
              <w:rPr>
                <w:rFonts w:asciiTheme="majorHAnsi" w:hAnsiTheme="majorHAnsi" w:cstheme="majorHAnsi"/>
                <w:sz w:val="24"/>
                <w:lang w:val="en-US"/>
              </w:rPr>
              <w:t>.avi/.mov/.mp4</w:t>
            </w:r>
          </w:p>
        </w:tc>
      </w:tr>
      <w:tr w:rsidR="00AD09A0" w14:paraId="5AE041E2" w14:textId="77777777" w:rsidTr="00AD09A0">
        <w:tc>
          <w:tcPr>
            <w:tcW w:w="2977" w:type="dxa"/>
            <w:tcBorders>
              <w:top w:val="single" w:sz="8" w:space="0" w:color="808080"/>
              <w:left w:val="nil"/>
              <w:bottom w:val="single" w:sz="8" w:space="0" w:color="808080"/>
              <w:right w:val="nil"/>
            </w:tcBorders>
            <w:hideMark/>
          </w:tcPr>
          <w:p w14:paraId="4BFC8F8F" w14:textId="77777777" w:rsidR="00AD09A0" w:rsidRDefault="00AD09A0">
            <w:pPr>
              <w:pStyle w:val="tableheadertext"/>
              <w:spacing w:before="30" w:after="30"/>
              <w:jc w:val="left"/>
              <w:rPr>
                <w:rFonts w:asciiTheme="majorHAnsi" w:hAnsiTheme="majorHAnsi" w:cstheme="majorHAnsi"/>
                <w:b w:val="0"/>
                <w:color w:val="auto"/>
                <w:sz w:val="24"/>
                <w:lang w:val="en-US"/>
              </w:rPr>
            </w:pPr>
            <w:r>
              <w:rPr>
                <w:rFonts w:asciiTheme="majorHAnsi" w:hAnsiTheme="majorHAnsi" w:cstheme="majorHAnsi"/>
                <w:b w:val="0"/>
                <w:color w:val="auto"/>
                <w:sz w:val="24"/>
                <w:lang w:val="en-US"/>
              </w:rPr>
              <w:t xml:space="preserve">spreadsheets </w:t>
            </w:r>
          </w:p>
        </w:tc>
        <w:tc>
          <w:tcPr>
            <w:tcW w:w="6203" w:type="dxa"/>
            <w:tcBorders>
              <w:top w:val="single" w:sz="8" w:space="0" w:color="808080"/>
              <w:left w:val="nil"/>
              <w:bottom w:val="single" w:sz="8" w:space="0" w:color="808080"/>
              <w:right w:val="nil"/>
            </w:tcBorders>
            <w:hideMark/>
          </w:tcPr>
          <w:p w14:paraId="331C2C67" w14:textId="77777777" w:rsidR="00AD09A0" w:rsidRDefault="00AD09A0">
            <w:pPr>
              <w:pStyle w:val="tabletext"/>
              <w:spacing w:before="30" w:after="30"/>
              <w:rPr>
                <w:rFonts w:asciiTheme="majorHAnsi" w:hAnsiTheme="majorHAnsi" w:cstheme="majorHAnsi"/>
                <w:sz w:val="24"/>
                <w:lang w:val="en-US"/>
              </w:rPr>
            </w:pPr>
            <w:r>
              <w:rPr>
                <w:rFonts w:asciiTheme="majorHAnsi" w:hAnsiTheme="majorHAnsi" w:cstheme="majorHAnsi"/>
                <w:sz w:val="24"/>
                <w:lang w:val="en-US"/>
              </w:rPr>
              <w:t>.xls/.xlsx</w:t>
            </w:r>
          </w:p>
        </w:tc>
      </w:tr>
      <w:tr w:rsidR="00AD09A0" w14:paraId="6BA60CC3" w14:textId="77777777" w:rsidTr="00AD09A0">
        <w:tc>
          <w:tcPr>
            <w:tcW w:w="2977" w:type="dxa"/>
            <w:tcBorders>
              <w:top w:val="single" w:sz="8" w:space="0" w:color="808080"/>
              <w:left w:val="nil"/>
              <w:bottom w:val="single" w:sz="18" w:space="0" w:color="808080"/>
              <w:right w:val="nil"/>
            </w:tcBorders>
            <w:hideMark/>
          </w:tcPr>
          <w:p w14:paraId="684C6C77" w14:textId="77777777" w:rsidR="00AD09A0" w:rsidRDefault="00AD09A0">
            <w:pPr>
              <w:pStyle w:val="tableheadertext"/>
              <w:spacing w:before="30" w:after="30"/>
              <w:jc w:val="left"/>
              <w:rPr>
                <w:rFonts w:asciiTheme="majorHAnsi" w:hAnsiTheme="majorHAnsi" w:cstheme="majorHAnsi"/>
                <w:b w:val="0"/>
                <w:color w:val="auto"/>
                <w:sz w:val="24"/>
                <w:lang w:val="en-US"/>
              </w:rPr>
            </w:pPr>
            <w:r>
              <w:rPr>
                <w:rFonts w:asciiTheme="majorHAnsi" w:hAnsiTheme="majorHAnsi" w:cstheme="majorHAnsi"/>
                <w:b w:val="0"/>
                <w:color w:val="auto"/>
                <w:sz w:val="24"/>
                <w:lang w:val="en-US"/>
              </w:rPr>
              <w:lastRenderedPageBreak/>
              <w:t>Adobe Acrobat Reader files</w:t>
            </w:r>
          </w:p>
        </w:tc>
        <w:tc>
          <w:tcPr>
            <w:tcW w:w="6203" w:type="dxa"/>
            <w:tcBorders>
              <w:top w:val="single" w:sz="8" w:space="0" w:color="808080"/>
              <w:left w:val="nil"/>
              <w:bottom w:val="single" w:sz="18" w:space="0" w:color="808080"/>
              <w:right w:val="nil"/>
            </w:tcBorders>
            <w:hideMark/>
          </w:tcPr>
          <w:p w14:paraId="56EA0A9D" w14:textId="77777777" w:rsidR="00AD09A0" w:rsidRDefault="00AD09A0">
            <w:pPr>
              <w:pStyle w:val="tabletext"/>
              <w:spacing w:before="30" w:after="30"/>
              <w:rPr>
                <w:rFonts w:asciiTheme="majorHAnsi" w:hAnsiTheme="majorHAnsi" w:cstheme="majorHAnsi"/>
                <w:sz w:val="24"/>
                <w:lang w:val="en-US"/>
              </w:rPr>
            </w:pPr>
            <w:r>
              <w:rPr>
                <w:rFonts w:asciiTheme="majorHAnsi" w:hAnsiTheme="majorHAnsi" w:cstheme="majorHAnsi"/>
                <w:sz w:val="24"/>
                <w:lang w:val="en-US"/>
              </w:rPr>
              <w:t>.pdf</w:t>
            </w:r>
          </w:p>
        </w:tc>
      </w:tr>
    </w:tbl>
    <w:p w14:paraId="5C448BF9" w14:textId="77777777" w:rsidR="00AD09A0" w:rsidRDefault="00AD09A0" w:rsidP="00AD09A0">
      <w:pPr>
        <w:rPr>
          <w:rFonts w:asciiTheme="majorHAnsi" w:hAnsiTheme="majorHAnsi" w:cstheme="majorHAnsi"/>
          <w:b/>
          <w:bCs/>
          <w:sz w:val="24"/>
        </w:rPr>
      </w:pPr>
      <w:r>
        <w:rPr>
          <w:rFonts w:asciiTheme="majorHAnsi" w:hAnsiTheme="majorHAnsi" w:cstheme="majorHAnsi"/>
          <w:sz w:val="24"/>
        </w:rPr>
        <w:t>For convenience, gather together all the files you need in an accessible location on your computer.</w:t>
      </w:r>
    </w:p>
    <w:p w14:paraId="4CBAC877" w14:textId="77777777" w:rsidR="00AD09A0" w:rsidRDefault="00AD09A0" w:rsidP="00AD09A0">
      <w:pPr>
        <w:pStyle w:val="Heading3"/>
        <w:rPr>
          <w:rFonts w:asciiTheme="majorHAnsi" w:hAnsiTheme="majorHAnsi" w:cstheme="majorHAnsi"/>
          <w:color w:val="0070C0"/>
          <w:sz w:val="24"/>
          <w:szCs w:val="24"/>
        </w:rPr>
      </w:pPr>
      <w:bookmarkStart w:id="46" w:name="OLE_LINK2"/>
      <w:r>
        <w:rPr>
          <w:rFonts w:asciiTheme="majorHAnsi" w:hAnsiTheme="majorHAnsi" w:cstheme="majorHAnsi"/>
          <w:color w:val="0070C0"/>
          <w:sz w:val="24"/>
          <w:szCs w:val="24"/>
        </w:rPr>
        <w:t>Submitting YouTube links</w:t>
      </w:r>
    </w:p>
    <w:p w14:paraId="34A9647C" w14:textId="77777777" w:rsidR="00AD09A0" w:rsidRDefault="00AD09A0" w:rsidP="00AD09A0">
      <w:pPr>
        <w:autoSpaceDE w:val="0"/>
        <w:autoSpaceDN w:val="0"/>
        <w:adjustRightInd w:val="0"/>
        <w:spacing w:after="0"/>
        <w:rPr>
          <w:rFonts w:asciiTheme="majorHAnsi" w:hAnsiTheme="majorHAnsi" w:cstheme="majorHAnsi"/>
          <w:sz w:val="24"/>
        </w:rPr>
      </w:pPr>
      <w:r>
        <w:rPr>
          <w:rFonts w:asciiTheme="majorHAnsi" w:hAnsiTheme="majorHAnsi" w:cstheme="majorHAnsi"/>
          <w:sz w:val="24"/>
        </w:rPr>
        <w:t>You may provide links to material hosted on YouTube (</w:t>
      </w:r>
      <w:hyperlink r:id="rId32" w:history="1">
        <w:r>
          <w:rPr>
            <w:rStyle w:val="Hyperlink"/>
            <w:rFonts w:asciiTheme="majorHAnsi" w:hAnsiTheme="majorHAnsi" w:cstheme="majorHAnsi"/>
            <w:sz w:val="24"/>
          </w:rPr>
          <w:t>www.youtube.com</w:t>
        </w:r>
      </w:hyperlink>
      <w:r>
        <w:rPr>
          <w:rFonts w:asciiTheme="majorHAnsi" w:hAnsiTheme="majorHAnsi" w:cstheme="majorHAnsi"/>
          <w:sz w:val="24"/>
        </w:rPr>
        <w:t>) instead of uploading the material directly. To do this, copy the URL (the full address of where your material is hosted on YouTube) into a Microsoft Word/OpenOffice Writer document or equivalent</w:t>
      </w:r>
      <w:bookmarkStart w:id="47" w:name="_GoBack"/>
      <w:bookmarkEnd w:id="47"/>
      <w:r>
        <w:rPr>
          <w:rFonts w:asciiTheme="majorHAnsi" w:hAnsiTheme="majorHAnsi" w:cstheme="majorHAnsi"/>
          <w:sz w:val="24"/>
        </w:rPr>
        <w:t xml:space="preserve"> and upload it as a weblink-supporting document. </w:t>
      </w:r>
    </w:p>
    <w:p w14:paraId="6180A80F" w14:textId="77777777" w:rsidR="00AD09A0" w:rsidRDefault="00AD09A0" w:rsidP="00AD09A0">
      <w:pPr>
        <w:autoSpaceDE w:val="0"/>
        <w:autoSpaceDN w:val="0"/>
        <w:adjustRightInd w:val="0"/>
        <w:spacing w:after="0"/>
        <w:rPr>
          <w:rFonts w:asciiTheme="majorHAnsi" w:hAnsiTheme="majorHAnsi" w:cstheme="majorHAnsi"/>
          <w:b/>
          <w:sz w:val="24"/>
        </w:rPr>
      </w:pPr>
      <w:r>
        <w:rPr>
          <w:rFonts w:asciiTheme="majorHAnsi" w:hAnsiTheme="majorHAnsi" w:cstheme="majorHAnsi"/>
          <w:b/>
          <w:color w:val="0070C0"/>
          <w:sz w:val="24"/>
        </w:rPr>
        <w:t>Note:</w:t>
      </w:r>
      <w:r>
        <w:rPr>
          <w:rFonts w:asciiTheme="majorHAnsi" w:hAnsiTheme="majorHAnsi" w:cstheme="majorHAnsi"/>
          <w:b/>
          <w:sz w:val="24"/>
        </w:rPr>
        <w:t xml:space="preserve"> </w:t>
      </w:r>
      <w:r>
        <w:rPr>
          <w:rFonts w:asciiTheme="majorHAnsi" w:hAnsiTheme="majorHAnsi" w:cstheme="majorHAnsi"/>
          <w:sz w:val="24"/>
        </w:rPr>
        <w:t xml:space="preserve">any links you provide </w:t>
      </w:r>
      <w:r>
        <w:rPr>
          <w:rFonts w:asciiTheme="majorHAnsi" w:hAnsiTheme="majorHAnsi" w:cstheme="majorHAnsi"/>
          <w:b/>
          <w:sz w:val="24"/>
        </w:rPr>
        <w:t>must</w:t>
      </w:r>
      <w:r>
        <w:rPr>
          <w:rFonts w:asciiTheme="majorHAnsi" w:hAnsiTheme="majorHAnsi" w:cstheme="majorHAnsi"/>
          <w:sz w:val="24"/>
        </w:rPr>
        <w:t xml:space="preserve"> be for YouTube. Links to other hosting sites will </w:t>
      </w:r>
      <w:r>
        <w:rPr>
          <w:rFonts w:asciiTheme="majorHAnsi" w:hAnsiTheme="majorHAnsi" w:cstheme="majorHAnsi"/>
          <w:b/>
          <w:sz w:val="24"/>
        </w:rPr>
        <w:t>not</w:t>
      </w:r>
      <w:r>
        <w:rPr>
          <w:rFonts w:asciiTheme="majorHAnsi" w:hAnsiTheme="majorHAnsi" w:cstheme="majorHAnsi"/>
          <w:sz w:val="24"/>
        </w:rPr>
        <w:t xml:space="preserve"> be viewed. </w:t>
      </w:r>
      <w:r>
        <w:rPr>
          <w:rFonts w:asciiTheme="majorHAnsi" w:hAnsiTheme="majorHAnsi" w:cstheme="majorHAnsi"/>
          <w:color w:val="000000"/>
          <w:sz w:val="24"/>
        </w:rPr>
        <w:t>This is because only YouTube links can be verified as having been uploaded in advance of the deadline.</w:t>
      </w:r>
    </w:p>
    <w:p w14:paraId="1FBC3E70" w14:textId="77777777" w:rsidR="00AD09A0" w:rsidRDefault="00AD09A0" w:rsidP="00AD09A0">
      <w:pPr>
        <w:autoSpaceDE w:val="0"/>
        <w:autoSpaceDN w:val="0"/>
        <w:adjustRightInd w:val="0"/>
        <w:spacing w:after="0"/>
        <w:rPr>
          <w:rFonts w:asciiTheme="majorHAnsi" w:hAnsiTheme="majorHAnsi" w:cstheme="majorHAnsi"/>
          <w:sz w:val="24"/>
        </w:rPr>
      </w:pPr>
      <w:r>
        <w:rPr>
          <w:rFonts w:asciiTheme="majorHAnsi" w:hAnsiTheme="majorHAnsi" w:cstheme="majorHAnsi"/>
          <w:sz w:val="24"/>
        </w:rPr>
        <w:t>Check that the link works from within the document you upload – i.e. that it links correctly to your material on YouTube.</w:t>
      </w:r>
    </w:p>
    <w:p w14:paraId="13B41340" w14:textId="77777777" w:rsidR="00AD09A0" w:rsidRDefault="00AD09A0" w:rsidP="00AD09A0">
      <w:pPr>
        <w:autoSpaceDE w:val="0"/>
        <w:autoSpaceDN w:val="0"/>
        <w:adjustRightInd w:val="0"/>
        <w:spacing w:after="0"/>
        <w:rPr>
          <w:rFonts w:asciiTheme="majorHAnsi" w:hAnsiTheme="majorHAnsi" w:cstheme="majorHAnsi"/>
          <w:sz w:val="24"/>
        </w:rPr>
      </w:pPr>
      <w:r>
        <w:rPr>
          <w:rFonts w:asciiTheme="majorHAnsi" w:hAnsiTheme="majorHAnsi" w:cstheme="majorHAnsi"/>
          <w:sz w:val="24"/>
        </w:rPr>
        <w:t>If you do not wish material you upload to YouTube for your application to be publicly viewable, you can flag your video as ‘unlisted’ in the settings. Please do not flag your material as ‘private’ as it will not be accessible to Arts Council assessors.</w:t>
      </w:r>
    </w:p>
    <w:p w14:paraId="7E533971" w14:textId="77777777" w:rsidR="00AD09A0" w:rsidRDefault="00AD09A0" w:rsidP="00AD09A0">
      <w:pPr>
        <w:pStyle w:val="Heading3"/>
        <w:rPr>
          <w:rFonts w:asciiTheme="majorHAnsi" w:hAnsiTheme="majorHAnsi" w:cstheme="majorHAnsi"/>
          <w:color w:val="0070C0"/>
          <w:sz w:val="24"/>
          <w:szCs w:val="24"/>
        </w:rPr>
      </w:pPr>
      <w:r>
        <w:rPr>
          <w:rFonts w:asciiTheme="majorHAnsi" w:hAnsiTheme="majorHAnsi" w:cstheme="majorHAnsi"/>
          <w:color w:val="0070C0"/>
          <w:sz w:val="24"/>
          <w:szCs w:val="24"/>
        </w:rPr>
        <w:t>Naming files appropriately</w:t>
      </w:r>
    </w:p>
    <w:p w14:paraId="59CF90EC" w14:textId="00A2DF09" w:rsidR="00AD09A0" w:rsidRDefault="00AD09A0" w:rsidP="00AD09A0">
      <w:pPr>
        <w:autoSpaceDE w:val="0"/>
        <w:autoSpaceDN w:val="0"/>
        <w:adjustRightInd w:val="0"/>
        <w:rPr>
          <w:rFonts w:asciiTheme="majorHAnsi" w:hAnsiTheme="majorHAnsi" w:cstheme="majorHAnsi"/>
          <w:sz w:val="24"/>
        </w:rPr>
      </w:pPr>
      <w:r>
        <w:rPr>
          <w:rFonts w:asciiTheme="majorHAnsi" w:hAnsiTheme="majorHAnsi" w:cstheme="majorHAnsi"/>
          <w:sz w:val="24"/>
        </w:rPr>
        <w:t xml:space="preserve">Give all files that you intend to upload filenames that make it clear what they contain or represent – i.e. it should be clear from the filename whether the document is a CV, a sample text or a review of previous work. </w:t>
      </w:r>
    </w:p>
    <w:p w14:paraId="0AF784BB" w14:textId="77777777" w:rsidR="00AD09A0" w:rsidRDefault="00AD09A0" w:rsidP="00AD09A0">
      <w:pPr>
        <w:autoSpaceDE w:val="0"/>
        <w:autoSpaceDN w:val="0"/>
        <w:adjustRightInd w:val="0"/>
        <w:rPr>
          <w:rFonts w:asciiTheme="majorHAnsi" w:hAnsiTheme="majorHAnsi" w:cstheme="majorHAnsi"/>
          <w:sz w:val="24"/>
        </w:rPr>
      </w:pPr>
      <w:r>
        <w:rPr>
          <w:rFonts w:asciiTheme="majorHAnsi" w:hAnsiTheme="majorHAnsi" w:cstheme="majorHAnsi"/>
          <w:bCs/>
          <w:sz w:val="24"/>
        </w:rPr>
        <w:t>Please submit supporting documents in separate, appropriately named files.</w:t>
      </w:r>
    </w:p>
    <w:tbl>
      <w:tblPr>
        <w:tblW w:w="9166" w:type="dxa"/>
        <w:tblInd w:w="122" w:type="dxa"/>
        <w:tblBorders>
          <w:top w:val="single" w:sz="18" w:space="0" w:color="999999"/>
          <w:bottom w:val="single" w:sz="18" w:space="0" w:color="999999"/>
          <w:insideH w:val="single" w:sz="18" w:space="0" w:color="999999"/>
        </w:tblBorders>
        <w:tblLook w:val="04A0" w:firstRow="1" w:lastRow="0" w:firstColumn="1" w:lastColumn="0" w:noHBand="0" w:noVBand="1"/>
      </w:tblPr>
      <w:tblGrid>
        <w:gridCol w:w="1966"/>
        <w:gridCol w:w="7200"/>
      </w:tblGrid>
      <w:tr w:rsidR="00AD09A0" w14:paraId="2A712FBC" w14:textId="77777777" w:rsidTr="00AD09A0">
        <w:tc>
          <w:tcPr>
            <w:tcW w:w="1966" w:type="dxa"/>
            <w:tcBorders>
              <w:top w:val="single" w:sz="18" w:space="0" w:color="999999"/>
              <w:left w:val="nil"/>
              <w:bottom w:val="single" w:sz="18" w:space="0" w:color="999999"/>
              <w:right w:val="nil"/>
            </w:tcBorders>
            <w:hideMark/>
          </w:tcPr>
          <w:p w14:paraId="54ABA8FD" w14:textId="77777777" w:rsidR="00AD09A0" w:rsidRDefault="00AD09A0">
            <w:pPr>
              <w:pStyle w:val="tableheadertext"/>
              <w:jc w:val="left"/>
              <w:rPr>
                <w:rFonts w:asciiTheme="majorHAnsi" w:hAnsiTheme="majorHAnsi" w:cstheme="majorHAnsi"/>
                <w:color w:val="auto"/>
                <w:sz w:val="24"/>
                <w:lang w:val="en-US"/>
              </w:rPr>
            </w:pPr>
            <w:r>
              <w:rPr>
                <w:rFonts w:asciiTheme="majorHAnsi" w:hAnsiTheme="majorHAnsi" w:cstheme="majorHAnsi"/>
                <w:color w:val="0070C0"/>
                <w:sz w:val="24"/>
                <w:lang w:val="en-US"/>
              </w:rPr>
              <w:t>Good filenames for an applicant called Jack Russell</w:t>
            </w:r>
          </w:p>
        </w:tc>
        <w:tc>
          <w:tcPr>
            <w:tcW w:w="7200" w:type="dxa"/>
            <w:tcBorders>
              <w:top w:val="single" w:sz="18" w:space="0" w:color="999999"/>
              <w:left w:val="nil"/>
              <w:bottom w:val="single" w:sz="18" w:space="0" w:color="999999"/>
              <w:right w:val="nil"/>
            </w:tcBorders>
            <w:hideMark/>
          </w:tcPr>
          <w:p w14:paraId="587ECE72" w14:textId="77777777" w:rsidR="00AD09A0" w:rsidRDefault="00AD09A0">
            <w:pPr>
              <w:pStyle w:val="tabletext"/>
              <w:spacing w:before="20" w:after="20"/>
              <w:rPr>
                <w:rFonts w:asciiTheme="majorHAnsi" w:hAnsiTheme="majorHAnsi" w:cstheme="majorHAnsi"/>
                <w:sz w:val="24"/>
                <w:lang w:val="en-US"/>
              </w:rPr>
            </w:pPr>
            <w:r>
              <w:rPr>
                <w:rFonts w:asciiTheme="majorHAnsi" w:hAnsiTheme="majorHAnsi" w:cstheme="majorHAnsi"/>
                <w:sz w:val="24"/>
                <w:lang w:val="en-US"/>
              </w:rPr>
              <w:t>russelljack Architecture Project application.doc</w:t>
            </w:r>
          </w:p>
          <w:p w14:paraId="13C2D1C5" w14:textId="77777777" w:rsidR="00AD09A0" w:rsidRDefault="00AD09A0">
            <w:pPr>
              <w:pStyle w:val="tabletext"/>
              <w:spacing w:before="20" w:after="20"/>
              <w:rPr>
                <w:rFonts w:asciiTheme="majorHAnsi" w:hAnsiTheme="majorHAnsi" w:cstheme="majorHAnsi"/>
                <w:sz w:val="24"/>
                <w:lang w:val="en-US"/>
              </w:rPr>
            </w:pPr>
            <w:r>
              <w:rPr>
                <w:rFonts w:asciiTheme="majorHAnsi" w:hAnsiTheme="majorHAnsi" w:cstheme="majorHAnsi"/>
                <w:sz w:val="24"/>
                <w:lang w:val="en-US"/>
              </w:rPr>
              <w:t>russelljack performance clip.mp4</w:t>
            </w:r>
          </w:p>
          <w:p w14:paraId="33F62AB0" w14:textId="77777777" w:rsidR="00AD09A0" w:rsidRDefault="00AD09A0">
            <w:pPr>
              <w:pStyle w:val="tabletext"/>
              <w:spacing w:before="20" w:after="20"/>
              <w:rPr>
                <w:rFonts w:asciiTheme="majorHAnsi" w:hAnsiTheme="majorHAnsi" w:cstheme="majorHAnsi"/>
                <w:sz w:val="24"/>
                <w:lang w:val="en-US"/>
              </w:rPr>
            </w:pPr>
            <w:r>
              <w:rPr>
                <w:rFonts w:asciiTheme="majorHAnsi" w:hAnsiTheme="majorHAnsi" w:cstheme="majorHAnsi"/>
                <w:sz w:val="24"/>
                <w:lang w:val="en-US"/>
              </w:rPr>
              <w:t>russelljack Architecture Project budget template round 2.xls</w:t>
            </w:r>
          </w:p>
          <w:p w14:paraId="05D07DA7" w14:textId="77777777" w:rsidR="00AD09A0" w:rsidRDefault="00AD09A0">
            <w:pPr>
              <w:pStyle w:val="tabletext"/>
              <w:spacing w:before="20" w:after="60"/>
              <w:rPr>
                <w:rFonts w:asciiTheme="majorHAnsi" w:hAnsiTheme="majorHAnsi" w:cstheme="majorHAnsi"/>
                <w:sz w:val="24"/>
                <w:lang w:val="en-US"/>
              </w:rPr>
            </w:pPr>
            <w:r>
              <w:rPr>
                <w:rFonts w:asciiTheme="majorHAnsi" w:hAnsiTheme="majorHAnsi" w:cstheme="majorHAnsi"/>
                <w:sz w:val="24"/>
                <w:lang w:val="en-US"/>
              </w:rPr>
              <w:t>russelljack youtube link.doc</w:t>
            </w:r>
          </w:p>
        </w:tc>
      </w:tr>
    </w:tbl>
    <w:bookmarkEnd w:id="46"/>
    <w:p w14:paraId="5340FE63" w14:textId="77777777" w:rsidR="00AD09A0" w:rsidRDefault="00AD09A0" w:rsidP="00AD09A0">
      <w:pPr>
        <w:autoSpaceDE w:val="0"/>
        <w:autoSpaceDN w:val="0"/>
        <w:adjustRightInd w:val="0"/>
        <w:spacing w:after="0"/>
        <w:rPr>
          <w:rFonts w:asciiTheme="majorHAnsi" w:hAnsiTheme="majorHAnsi" w:cstheme="majorHAnsi"/>
          <w:sz w:val="24"/>
        </w:rPr>
      </w:pPr>
      <w:r>
        <w:rPr>
          <w:rFonts w:asciiTheme="majorHAnsi" w:hAnsiTheme="majorHAnsi" w:cstheme="majorHAnsi"/>
          <w:sz w:val="24"/>
        </w:rPr>
        <w:t xml:space="preserve">The total combined limit for all supporting material uploaded with a single application is </w:t>
      </w:r>
      <w:r>
        <w:rPr>
          <w:rFonts w:asciiTheme="majorHAnsi" w:hAnsiTheme="majorHAnsi" w:cstheme="majorHAnsi"/>
          <w:b/>
          <w:sz w:val="24"/>
        </w:rPr>
        <w:t>40MB</w:t>
      </w:r>
      <w:r>
        <w:rPr>
          <w:rFonts w:asciiTheme="majorHAnsi" w:hAnsiTheme="majorHAnsi" w:cstheme="majorHAnsi"/>
          <w:sz w:val="24"/>
        </w:rPr>
        <w:t xml:space="preserve">. </w:t>
      </w:r>
    </w:p>
    <w:p w14:paraId="7F6BF38D" w14:textId="77777777" w:rsidR="00AD09A0" w:rsidRDefault="00AD09A0" w:rsidP="00AD09A0">
      <w:pPr>
        <w:pStyle w:val="Heading2"/>
        <w:rPr>
          <w:rFonts w:asciiTheme="majorHAnsi" w:hAnsiTheme="majorHAnsi" w:cstheme="majorHAnsi"/>
          <w:sz w:val="24"/>
        </w:rPr>
      </w:pPr>
      <w:bookmarkStart w:id="48" w:name="_Toc73522973"/>
      <w:bookmarkStart w:id="49" w:name="_Toc37767263"/>
      <w:bookmarkStart w:id="50" w:name="_Toc80278205"/>
      <w:r>
        <w:rPr>
          <w:rFonts w:asciiTheme="majorHAnsi" w:hAnsiTheme="majorHAnsi" w:cstheme="majorHAnsi"/>
          <w:sz w:val="24"/>
        </w:rPr>
        <w:t>2.4</w:t>
      </w:r>
      <w:r>
        <w:rPr>
          <w:rFonts w:asciiTheme="majorHAnsi" w:hAnsiTheme="majorHAnsi" w:cstheme="majorHAnsi"/>
          <w:sz w:val="24"/>
        </w:rPr>
        <w:tab/>
        <w:t>Make your application online</w:t>
      </w:r>
      <w:bookmarkEnd w:id="48"/>
      <w:bookmarkEnd w:id="49"/>
      <w:bookmarkEnd w:id="50"/>
    </w:p>
    <w:p w14:paraId="6B6B7563" w14:textId="77777777" w:rsidR="00AD09A0" w:rsidRDefault="00AD09A0" w:rsidP="00AD09A0">
      <w:pPr>
        <w:autoSpaceDE w:val="0"/>
        <w:autoSpaceDN w:val="0"/>
        <w:adjustRightInd w:val="0"/>
        <w:spacing w:after="60"/>
        <w:rPr>
          <w:rFonts w:asciiTheme="majorHAnsi" w:hAnsiTheme="majorHAnsi" w:cstheme="majorHAnsi"/>
          <w:sz w:val="24"/>
        </w:rPr>
      </w:pPr>
      <w:r>
        <w:rPr>
          <w:rFonts w:asciiTheme="majorHAnsi" w:hAnsiTheme="majorHAnsi" w:cstheme="majorHAnsi"/>
          <w:sz w:val="24"/>
        </w:rPr>
        <w:t xml:space="preserve">To make your application online, you go through four main stages. Click </w:t>
      </w:r>
      <w:r>
        <w:rPr>
          <w:rFonts w:asciiTheme="majorHAnsi" w:hAnsiTheme="majorHAnsi" w:cstheme="majorHAnsi"/>
          <w:b/>
          <w:bCs/>
          <w:sz w:val="24"/>
        </w:rPr>
        <w:t>Save draft</w:t>
      </w:r>
      <w:r>
        <w:rPr>
          <w:rFonts w:asciiTheme="majorHAnsi" w:hAnsiTheme="majorHAnsi" w:cstheme="majorHAnsi"/>
          <w:sz w:val="24"/>
        </w:rPr>
        <w:t xml:space="preserve"> at the end of each stage. You can come back to your application and revise it at any time before you finally submit it.</w:t>
      </w:r>
    </w:p>
    <w:p w14:paraId="148338E6" w14:textId="77777777" w:rsidR="00AD09A0" w:rsidRDefault="00AD09A0" w:rsidP="00AD09A0">
      <w:pPr>
        <w:pStyle w:val="Heading3"/>
        <w:numPr>
          <w:ilvl w:val="2"/>
          <w:numId w:val="26"/>
        </w:numPr>
        <w:ind w:left="284"/>
        <w:rPr>
          <w:rFonts w:asciiTheme="majorHAnsi" w:hAnsiTheme="majorHAnsi" w:cstheme="majorHAnsi"/>
          <w:color w:val="0070C0"/>
          <w:sz w:val="24"/>
          <w:szCs w:val="24"/>
        </w:rPr>
      </w:pPr>
      <w:r>
        <w:rPr>
          <w:rFonts w:asciiTheme="majorHAnsi" w:hAnsiTheme="majorHAnsi" w:cstheme="majorHAnsi"/>
          <w:color w:val="0070C0"/>
          <w:sz w:val="24"/>
          <w:szCs w:val="24"/>
        </w:rPr>
        <w:t>Choose a funding programme and download application form</w:t>
      </w:r>
    </w:p>
    <w:p w14:paraId="092A929F" w14:textId="77777777" w:rsidR="00AD09A0" w:rsidRDefault="00AD09A0" w:rsidP="00AD09A0">
      <w:pPr>
        <w:pStyle w:val="tabletext"/>
        <w:ind w:left="284"/>
        <w:rPr>
          <w:rFonts w:asciiTheme="majorHAnsi" w:hAnsiTheme="majorHAnsi" w:cstheme="majorHAnsi"/>
          <w:bCs/>
          <w:sz w:val="24"/>
        </w:rPr>
      </w:pPr>
      <w:r>
        <w:rPr>
          <w:rFonts w:asciiTheme="majorHAnsi" w:hAnsiTheme="majorHAnsi" w:cstheme="majorHAnsi"/>
          <w:sz w:val="24"/>
        </w:rPr>
        <w:t xml:space="preserve">To start a new application, click the </w:t>
      </w:r>
      <w:r>
        <w:rPr>
          <w:rFonts w:asciiTheme="majorHAnsi" w:hAnsiTheme="majorHAnsi" w:cstheme="majorHAnsi"/>
          <w:b/>
          <w:sz w:val="24"/>
        </w:rPr>
        <w:t xml:space="preserve">Make an application </w:t>
      </w:r>
      <w:r>
        <w:rPr>
          <w:rFonts w:asciiTheme="majorHAnsi" w:hAnsiTheme="majorHAnsi" w:cstheme="majorHAnsi"/>
          <w:bCs/>
          <w:sz w:val="24"/>
        </w:rPr>
        <w:t>button on your home page, and follow the prompts to choose the funding programme you wish to apply for and to give your application a unique reference by which to identify it. At this stage you can also download the application form (if you have not already done so).</w:t>
      </w:r>
    </w:p>
    <w:p w14:paraId="414780AE" w14:textId="77777777" w:rsidR="00AD09A0" w:rsidRDefault="00AD09A0" w:rsidP="00AD09A0">
      <w:pPr>
        <w:pStyle w:val="Heading3"/>
        <w:numPr>
          <w:ilvl w:val="2"/>
          <w:numId w:val="26"/>
        </w:numPr>
        <w:ind w:left="284"/>
        <w:rPr>
          <w:rFonts w:asciiTheme="majorHAnsi" w:hAnsiTheme="majorHAnsi" w:cstheme="majorHAnsi"/>
          <w:color w:val="0070C0"/>
          <w:sz w:val="24"/>
          <w:szCs w:val="24"/>
        </w:rPr>
      </w:pPr>
      <w:r>
        <w:rPr>
          <w:rFonts w:asciiTheme="majorHAnsi" w:hAnsiTheme="majorHAnsi" w:cstheme="majorHAnsi"/>
          <w:color w:val="0070C0"/>
          <w:sz w:val="24"/>
          <w:szCs w:val="24"/>
        </w:rPr>
        <w:t xml:space="preserve">Request funding amount </w:t>
      </w:r>
    </w:p>
    <w:p w14:paraId="6F205F69" w14:textId="77777777" w:rsidR="00AD09A0" w:rsidRDefault="00AD09A0" w:rsidP="00AD09A0">
      <w:pPr>
        <w:autoSpaceDE w:val="0"/>
        <w:autoSpaceDN w:val="0"/>
        <w:adjustRightInd w:val="0"/>
        <w:spacing w:after="60"/>
        <w:ind w:left="284"/>
        <w:rPr>
          <w:rFonts w:asciiTheme="majorHAnsi" w:hAnsiTheme="majorHAnsi" w:cstheme="majorHAnsi"/>
          <w:sz w:val="24"/>
        </w:rPr>
      </w:pPr>
      <w:r>
        <w:rPr>
          <w:rFonts w:asciiTheme="majorHAnsi" w:hAnsiTheme="majorHAnsi" w:cstheme="majorHAnsi"/>
          <w:sz w:val="24"/>
        </w:rPr>
        <w:t xml:space="preserve">At this stage specify the expenditure and income related to your proposal, and the amount of funding you are requesting. The </w:t>
      </w:r>
      <w:r>
        <w:rPr>
          <w:rFonts w:asciiTheme="majorHAnsi" w:hAnsiTheme="majorHAnsi" w:cstheme="majorHAnsi"/>
          <w:b/>
          <w:sz w:val="24"/>
        </w:rPr>
        <w:t>Amount requested</w:t>
      </w:r>
      <w:r>
        <w:rPr>
          <w:rFonts w:asciiTheme="majorHAnsi" w:hAnsiTheme="majorHAnsi" w:cstheme="majorHAnsi"/>
          <w:sz w:val="24"/>
        </w:rPr>
        <w:t xml:space="preserve"> should equal</w:t>
      </w:r>
      <w:r>
        <w:rPr>
          <w:rFonts w:asciiTheme="majorHAnsi" w:hAnsiTheme="majorHAnsi" w:cstheme="majorHAnsi"/>
          <w:b/>
          <w:bCs/>
          <w:sz w:val="24"/>
        </w:rPr>
        <w:t xml:space="preserve"> </w:t>
      </w:r>
      <w:r>
        <w:rPr>
          <w:rFonts w:asciiTheme="majorHAnsi" w:hAnsiTheme="majorHAnsi" w:cstheme="majorHAnsi"/>
          <w:bCs/>
          <w:sz w:val="24"/>
        </w:rPr>
        <w:t xml:space="preserve">the </w:t>
      </w:r>
      <w:r>
        <w:rPr>
          <w:rFonts w:asciiTheme="majorHAnsi" w:hAnsiTheme="majorHAnsi" w:cstheme="majorHAnsi"/>
          <w:b/>
          <w:bCs/>
          <w:sz w:val="24"/>
        </w:rPr>
        <w:t>Total expenditure</w:t>
      </w:r>
      <w:r>
        <w:rPr>
          <w:rFonts w:asciiTheme="majorHAnsi" w:hAnsiTheme="majorHAnsi" w:cstheme="majorHAnsi"/>
          <w:sz w:val="24"/>
        </w:rPr>
        <w:t xml:space="preserve"> minus the </w:t>
      </w:r>
      <w:r>
        <w:rPr>
          <w:rFonts w:asciiTheme="majorHAnsi" w:hAnsiTheme="majorHAnsi" w:cstheme="majorHAnsi"/>
          <w:b/>
          <w:bCs/>
          <w:sz w:val="24"/>
        </w:rPr>
        <w:t>Total income</w:t>
      </w:r>
      <w:r>
        <w:rPr>
          <w:rFonts w:asciiTheme="majorHAnsi" w:hAnsiTheme="majorHAnsi" w:cstheme="majorHAnsi"/>
          <w:sz w:val="24"/>
        </w:rPr>
        <w:t>. The final figures you enter here should be the same as those you enter in section 3 of the application form and in your detailed budget.</w:t>
      </w:r>
    </w:p>
    <w:p w14:paraId="47F934EF" w14:textId="77777777" w:rsidR="00AD09A0" w:rsidRDefault="00AD09A0" w:rsidP="00AD09A0">
      <w:pPr>
        <w:pStyle w:val="Heading3"/>
        <w:numPr>
          <w:ilvl w:val="2"/>
          <w:numId w:val="26"/>
        </w:numPr>
        <w:ind w:left="284"/>
        <w:rPr>
          <w:rFonts w:asciiTheme="majorHAnsi" w:hAnsiTheme="majorHAnsi" w:cstheme="majorHAnsi"/>
          <w:color w:val="0070C0"/>
          <w:sz w:val="24"/>
          <w:szCs w:val="24"/>
        </w:rPr>
      </w:pPr>
      <w:r>
        <w:rPr>
          <w:rFonts w:asciiTheme="majorHAnsi" w:hAnsiTheme="majorHAnsi" w:cstheme="majorHAnsi"/>
          <w:color w:val="0070C0"/>
          <w:sz w:val="24"/>
          <w:szCs w:val="24"/>
        </w:rPr>
        <w:lastRenderedPageBreak/>
        <w:t xml:space="preserve">Upload application form and supporting material </w:t>
      </w:r>
    </w:p>
    <w:p w14:paraId="3E707CFB" w14:textId="24CB8F9B" w:rsidR="00AD09A0" w:rsidRDefault="00AD09A0" w:rsidP="00AD09A0">
      <w:pPr>
        <w:ind w:left="284"/>
        <w:rPr>
          <w:rFonts w:asciiTheme="majorHAnsi" w:hAnsiTheme="majorHAnsi" w:cstheme="majorHAnsi"/>
          <w:sz w:val="24"/>
        </w:rPr>
      </w:pPr>
      <w:r>
        <w:rPr>
          <w:rFonts w:asciiTheme="majorHAnsi" w:hAnsiTheme="majorHAnsi" w:cstheme="majorHAnsi"/>
          <w:sz w:val="24"/>
        </w:rPr>
        <w:t xml:space="preserve">Follow the prompts to upload your completed application form, CV or CVs, detailed budget and any other required supporting material (see section </w:t>
      </w:r>
      <w:r>
        <w:rPr>
          <w:rFonts w:asciiTheme="majorHAnsi" w:hAnsiTheme="majorHAnsi" w:cstheme="majorHAnsi"/>
          <w:b/>
          <w:bCs/>
          <w:sz w:val="24"/>
          <w:lang w:val="en-US"/>
        </w:rPr>
        <w:t>1.</w:t>
      </w:r>
      <w:r w:rsidR="00E5084F">
        <w:rPr>
          <w:rFonts w:asciiTheme="majorHAnsi" w:hAnsiTheme="majorHAnsi" w:cstheme="majorHAnsi"/>
          <w:b/>
          <w:bCs/>
          <w:sz w:val="24"/>
          <w:lang w:val="en-US"/>
        </w:rPr>
        <w:t>6</w:t>
      </w:r>
      <w:r>
        <w:rPr>
          <w:rFonts w:asciiTheme="majorHAnsi" w:hAnsiTheme="majorHAnsi" w:cstheme="majorHAnsi"/>
          <w:b/>
          <w:bCs/>
          <w:sz w:val="24"/>
          <w:lang w:val="en-US"/>
        </w:rPr>
        <w:t xml:space="preserve"> What supporting material must you submit with your application?</w:t>
      </w:r>
      <w:r>
        <w:rPr>
          <w:rFonts w:asciiTheme="majorHAnsi" w:hAnsiTheme="majorHAnsi" w:cstheme="majorHAnsi"/>
          <w:sz w:val="24"/>
        </w:rPr>
        <w:t>). You do not have to upload everything at the same time. You can save your application as a draft and come back to it later.</w:t>
      </w:r>
    </w:p>
    <w:p w14:paraId="3C45DC60" w14:textId="77777777" w:rsidR="00702259" w:rsidRPr="00702259" w:rsidRDefault="00702259" w:rsidP="00702259">
      <w:pPr>
        <w:ind w:left="284"/>
        <w:rPr>
          <w:rFonts w:asciiTheme="majorHAnsi" w:hAnsiTheme="majorHAnsi" w:cstheme="majorHAnsi"/>
          <w:sz w:val="24"/>
        </w:rPr>
      </w:pPr>
      <w:r w:rsidRPr="00702259">
        <w:rPr>
          <w:rFonts w:asciiTheme="majorHAnsi" w:hAnsiTheme="majorHAnsi" w:cstheme="majorHAnsi"/>
          <w:b/>
          <w:sz w:val="24"/>
        </w:rPr>
        <w:t>Note:</w:t>
      </w:r>
      <w:r w:rsidRPr="00702259">
        <w:rPr>
          <w:rFonts w:asciiTheme="majorHAnsi" w:hAnsiTheme="majorHAnsi" w:cstheme="majorHAnsi"/>
          <w:sz w:val="24"/>
        </w:rPr>
        <w:t xml:space="preserve"> If you are confident that your application form is filled in correctly and it is saved as a .docx file, save it as a .doc file and try uploading it again.  </w:t>
      </w:r>
    </w:p>
    <w:p w14:paraId="7C777FF2" w14:textId="77777777" w:rsidR="00AD09A0" w:rsidRDefault="00AD09A0" w:rsidP="00AD09A0">
      <w:pPr>
        <w:pStyle w:val="Heading3"/>
        <w:numPr>
          <w:ilvl w:val="2"/>
          <w:numId w:val="26"/>
        </w:numPr>
        <w:ind w:left="284"/>
        <w:rPr>
          <w:rFonts w:asciiTheme="majorHAnsi" w:hAnsiTheme="majorHAnsi" w:cstheme="majorHAnsi"/>
          <w:color w:val="0070C0"/>
          <w:sz w:val="24"/>
          <w:szCs w:val="24"/>
        </w:rPr>
      </w:pPr>
      <w:r>
        <w:rPr>
          <w:rFonts w:asciiTheme="majorHAnsi" w:hAnsiTheme="majorHAnsi" w:cstheme="majorHAnsi"/>
          <w:color w:val="0070C0"/>
          <w:sz w:val="24"/>
          <w:szCs w:val="24"/>
        </w:rPr>
        <w:t xml:space="preserve">Submit application </w:t>
      </w:r>
    </w:p>
    <w:p w14:paraId="0F747428" w14:textId="77777777" w:rsidR="00AD09A0" w:rsidRDefault="00AD09A0" w:rsidP="00AD09A0">
      <w:pPr>
        <w:ind w:left="284"/>
        <w:rPr>
          <w:rFonts w:asciiTheme="majorHAnsi" w:hAnsiTheme="majorHAnsi" w:cstheme="majorHAnsi"/>
          <w:sz w:val="24"/>
        </w:rPr>
      </w:pPr>
      <w:r>
        <w:rPr>
          <w:rFonts w:asciiTheme="majorHAnsi" w:hAnsiTheme="majorHAnsi" w:cstheme="majorHAnsi"/>
          <w:sz w:val="24"/>
        </w:rPr>
        <w:t xml:space="preserve">When you are satisfied that you have uploaded everything you need to support your application and ticked the declaration, click </w:t>
      </w:r>
      <w:r>
        <w:rPr>
          <w:rFonts w:asciiTheme="majorHAnsi" w:hAnsiTheme="majorHAnsi" w:cstheme="majorHAnsi"/>
          <w:b/>
          <w:sz w:val="24"/>
        </w:rPr>
        <w:t>Submit</w:t>
      </w:r>
      <w:r>
        <w:rPr>
          <w:rFonts w:asciiTheme="majorHAnsi" w:hAnsiTheme="majorHAnsi" w:cstheme="majorHAnsi"/>
          <w:sz w:val="24"/>
        </w:rPr>
        <w:t>.</w:t>
      </w:r>
    </w:p>
    <w:p w14:paraId="0198E526" w14:textId="77777777" w:rsidR="00AD09A0" w:rsidRDefault="00AD09A0" w:rsidP="00AD09A0">
      <w:pPr>
        <w:ind w:left="284"/>
        <w:rPr>
          <w:rFonts w:asciiTheme="majorHAnsi" w:hAnsiTheme="majorHAnsi" w:cstheme="majorHAnsi"/>
          <w:sz w:val="24"/>
        </w:rPr>
      </w:pPr>
      <w:r>
        <w:rPr>
          <w:rFonts w:asciiTheme="majorHAnsi" w:hAnsiTheme="majorHAnsi" w:cstheme="majorHAnsi"/>
          <w:sz w:val="24"/>
        </w:rPr>
        <w:t>Once submitted, your application cannot be amended. Do not submit your application until you are completely satisfied.</w:t>
      </w:r>
      <w:bookmarkStart w:id="51" w:name="_Hlt356574511"/>
      <w:bookmarkStart w:id="52" w:name="_Hlt356574514"/>
      <w:bookmarkEnd w:id="51"/>
      <w:bookmarkEnd w:id="52"/>
    </w:p>
    <w:p w14:paraId="3EE1456A" w14:textId="40CDE6F4" w:rsidR="005E5036" w:rsidRPr="003E5D72" w:rsidRDefault="00AD09A0" w:rsidP="00AD09A0">
      <w:pPr>
        <w:ind w:left="284"/>
        <w:rPr>
          <w:sz w:val="24"/>
        </w:rPr>
      </w:pPr>
      <w:r>
        <w:rPr>
          <w:rFonts w:asciiTheme="majorHAnsi" w:hAnsiTheme="majorHAnsi" w:cstheme="majorHAnsi"/>
          <w:sz w:val="24"/>
        </w:rPr>
        <w:t xml:space="preserve">You should receive two emails. The first will be issued immediately your application is received by the Arts Council. The second may arrive a few minutes later and will contain your application number, which will be used in all correspondence relating to this application. </w:t>
      </w:r>
      <w:r>
        <w:rPr>
          <w:rFonts w:asciiTheme="majorHAnsi" w:hAnsiTheme="majorHAnsi" w:cstheme="majorHAnsi"/>
          <w:b/>
          <w:bCs/>
          <w:color w:val="548DD4" w:themeColor="text2" w:themeTint="99"/>
          <w:sz w:val="24"/>
        </w:rPr>
        <w:t>Note</w:t>
      </w:r>
      <w:r>
        <w:rPr>
          <w:rFonts w:asciiTheme="majorHAnsi" w:hAnsiTheme="majorHAnsi" w:cstheme="majorHAnsi"/>
          <w:color w:val="548DD4" w:themeColor="text2" w:themeTint="99"/>
          <w:sz w:val="24"/>
        </w:rPr>
        <w:t xml:space="preserve">: </w:t>
      </w:r>
      <w:r>
        <w:rPr>
          <w:rFonts w:asciiTheme="majorHAnsi" w:hAnsiTheme="majorHAnsi" w:cstheme="majorHAnsi"/>
          <w:sz w:val="24"/>
        </w:rPr>
        <w:t xml:space="preserve">it is important that you contact </w:t>
      </w:r>
      <w:hyperlink r:id="rId33" w:history="1">
        <w:r>
          <w:rPr>
            <w:rStyle w:val="Hyperlink"/>
            <w:rFonts w:asciiTheme="majorHAnsi" w:hAnsiTheme="majorHAnsi" w:cstheme="majorHAnsi"/>
            <w:sz w:val="24"/>
          </w:rPr>
          <w:t>onlineservices@artscouncil.ie</w:t>
        </w:r>
      </w:hyperlink>
      <w:r>
        <w:rPr>
          <w:rFonts w:asciiTheme="majorHAnsi" w:hAnsiTheme="majorHAnsi" w:cstheme="majorHAnsi"/>
          <w:sz w:val="24"/>
        </w:rPr>
        <w:t xml:space="preserve"> if you </w:t>
      </w:r>
      <w:r>
        <w:rPr>
          <w:rFonts w:asciiTheme="majorHAnsi" w:hAnsiTheme="majorHAnsi" w:cstheme="majorHAnsi"/>
          <w:b/>
          <w:bCs/>
          <w:sz w:val="24"/>
        </w:rPr>
        <w:t>do not</w:t>
      </w:r>
      <w:r>
        <w:rPr>
          <w:rFonts w:asciiTheme="majorHAnsi" w:hAnsiTheme="majorHAnsi" w:cstheme="majorHAnsi"/>
          <w:sz w:val="24"/>
        </w:rPr>
        <w:t xml:space="preserve"> receive the second confirmation email containing the application number.</w:t>
      </w:r>
    </w:p>
    <w:p w14:paraId="6330C255" w14:textId="77777777" w:rsidR="00A46471" w:rsidRPr="00590773" w:rsidRDefault="00A46471" w:rsidP="00590773">
      <w:pPr>
        <w:pStyle w:val="Heading1"/>
        <w:pageBreakBefore/>
        <w:pBdr>
          <w:bottom w:val="single" w:sz="6" w:space="1" w:color="auto"/>
        </w:pBdr>
        <w:rPr>
          <w:color w:val="0070C0"/>
        </w:rPr>
      </w:pPr>
      <w:bookmarkStart w:id="53" w:name="_Toc347393649"/>
      <w:bookmarkStart w:id="54" w:name="_Toc347415862"/>
      <w:bookmarkStart w:id="55" w:name="_Toc347929072"/>
      <w:bookmarkStart w:id="56" w:name="_Toc80278206"/>
      <w:r w:rsidRPr="00590773">
        <w:rPr>
          <w:color w:val="0070C0"/>
        </w:rPr>
        <w:lastRenderedPageBreak/>
        <w:t xml:space="preserve">3. </w:t>
      </w:r>
      <w:r w:rsidRPr="00590773">
        <w:rPr>
          <w:color w:val="0070C0"/>
        </w:rPr>
        <w:tab/>
        <w:t xml:space="preserve">Processing and assessment </w:t>
      </w:r>
      <w:bookmarkEnd w:id="53"/>
      <w:bookmarkEnd w:id="54"/>
      <w:r w:rsidRPr="00590773">
        <w:rPr>
          <w:color w:val="0070C0"/>
        </w:rPr>
        <w:t>of applications</w:t>
      </w:r>
      <w:bookmarkEnd w:id="55"/>
      <w:bookmarkEnd w:id="56"/>
    </w:p>
    <w:p w14:paraId="609C1403" w14:textId="77777777" w:rsidR="00A46471" w:rsidRPr="003E5D72" w:rsidRDefault="00A46471">
      <w:pPr>
        <w:pStyle w:val="Heading2"/>
        <w:rPr>
          <w:sz w:val="24"/>
        </w:rPr>
      </w:pPr>
      <w:bookmarkStart w:id="57" w:name="_Toc80278207"/>
      <w:r w:rsidRPr="003E5D72">
        <w:rPr>
          <w:sz w:val="24"/>
        </w:rPr>
        <w:t>3.1</w:t>
      </w:r>
      <w:r w:rsidRPr="003E5D72">
        <w:rPr>
          <w:sz w:val="24"/>
        </w:rPr>
        <w:tab/>
        <w:t>Overview</w:t>
      </w:r>
      <w:bookmarkEnd w:id="57"/>
    </w:p>
    <w:p w14:paraId="5EB8AED3" w14:textId="77777777" w:rsidR="00A46471" w:rsidRPr="003E5D72" w:rsidRDefault="00A46471">
      <w:pPr>
        <w:rPr>
          <w:sz w:val="24"/>
        </w:rPr>
      </w:pPr>
      <w:r w:rsidRPr="003E5D72">
        <w:rPr>
          <w:sz w:val="24"/>
        </w:rPr>
        <w:t xml:space="preserve">The Arts Council considers all applications, makes decisions and communicates these to applicants in accordance with set procedures. The aim is to ensure that the system for making awards is fair and transparent. </w:t>
      </w:r>
    </w:p>
    <w:p w14:paraId="6E17B887" w14:textId="77777777" w:rsidR="00A46471" w:rsidRPr="003E5D72" w:rsidRDefault="00A46471">
      <w:pPr>
        <w:pStyle w:val="Heading2"/>
        <w:rPr>
          <w:sz w:val="24"/>
        </w:rPr>
      </w:pPr>
      <w:bookmarkStart w:id="58" w:name="_Toc80278208"/>
      <w:r w:rsidRPr="003E5D72">
        <w:rPr>
          <w:sz w:val="24"/>
        </w:rPr>
        <w:t>3.2</w:t>
      </w:r>
      <w:r w:rsidRPr="003E5D72">
        <w:rPr>
          <w:sz w:val="24"/>
        </w:rPr>
        <w:tab/>
        <w:t>The assessment process</w:t>
      </w:r>
      <w:bookmarkEnd w:id="58"/>
    </w:p>
    <w:p w14:paraId="1F0F181E" w14:textId="77777777" w:rsidR="00A46471" w:rsidRPr="003E5D72" w:rsidRDefault="00A46471">
      <w:pPr>
        <w:rPr>
          <w:sz w:val="24"/>
        </w:rPr>
      </w:pPr>
      <w:r w:rsidRPr="003E5D72">
        <w:rPr>
          <w:sz w:val="24"/>
        </w:rPr>
        <w:t>All applications received are processed by the Arts Council as follows:</w:t>
      </w:r>
    </w:p>
    <w:tbl>
      <w:tblPr>
        <w:tblW w:w="0" w:type="auto"/>
        <w:tblInd w:w="94" w:type="dxa"/>
        <w:tblCellMar>
          <w:left w:w="0" w:type="dxa"/>
          <w:right w:w="0" w:type="dxa"/>
        </w:tblCellMar>
        <w:tblLook w:val="04A0" w:firstRow="1" w:lastRow="0" w:firstColumn="1" w:lastColumn="0" w:noHBand="0" w:noVBand="1"/>
      </w:tblPr>
      <w:tblGrid>
        <w:gridCol w:w="338"/>
        <w:gridCol w:w="8697"/>
      </w:tblGrid>
      <w:tr w:rsidR="00697F88" w:rsidRPr="003E5D72" w14:paraId="5FCF3102" w14:textId="77777777" w:rsidTr="00697F88">
        <w:tc>
          <w:tcPr>
            <w:tcW w:w="338" w:type="dxa"/>
            <w:tcBorders>
              <w:top w:val="single" w:sz="18" w:space="0" w:color="999999"/>
              <w:left w:val="nil"/>
              <w:bottom w:val="single" w:sz="18" w:space="0" w:color="999999"/>
              <w:right w:val="nil"/>
            </w:tcBorders>
            <w:tcMar>
              <w:top w:w="0" w:type="dxa"/>
              <w:left w:w="108" w:type="dxa"/>
              <w:bottom w:w="0" w:type="dxa"/>
              <w:right w:w="108" w:type="dxa"/>
            </w:tcMar>
            <w:hideMark/>
          </w:tcPr>
          <w:p w14:paraId="211D0128" w14:textId="77777777" w:rsidR="00697F88" w:rsidRPr="003E5D72" w:rsidRDefault="00697F88" w:rsidP="001D3458">
            <w:pPr>
              <w:pStyle w:val="tableheadertext"/>
              <w:jc w:val="left"/>
              <w:rPr>
                <w:b w:val="0"/>
                <w:sz w:val="24"/>
              </w:rPr>
            </w:pPr>
            <w:r w:rsidRPr="00590773">
              <w:rPr>
                <w:b w:val="0"/>
                <w:color w:val="0070C0"/>
                <w:sz w:val="24"/>
              </w:rPr>
              <w:t>1</w:t>
            </w:r>
          </w:p>
        </w:tc>
        <w:tc>
          <w:tcPr>
            <w:tcW w:w="8697" w:type="dxa"/>
            <w:tcBorders>
              <w:top w:val="single" w:sz="18" w:space="0" w:color="999999"/>
              <w:left w:val="nil"/>
              <w:bottom w:val="single" w:sz="18" w:space="0" w:color="999999"/>
              <w:right w:val="nil"/>
            </w:tcBorders>
            <w:tcMar>
              <w:top w:w="0" w:type="dxa"/>
              <w:left w:w="108" w:type="dxa"/>
              <w:bottom w:w="0" w:type="dxa"/>
              <w:right w:w="108" w:type="dxa"/>
            </w:tcMar>
            <w:hideMark/>
          </w:tcPr>
          <w:p w14:paraId="23312CE7" w14:textId="77777777" w:rsidR="00697F88" w:rsidRDefault="00697F88" w:rsidP="00697F88">
            <w:pPr>
              <w:pStyle w:val="tabletext"/>
              <w:spacing w:before="60" w:after="60" w:line="276" w:lineRule="auto"/>
              <w:rPr>
                <w:rFonts w:cs="Calibri"/>
                <w:sz w:val="24"/>
              </w:rPr>
            </w:pPr>
            <w:r>
              <w:rPr>
                <w:rFonts w:cs="Calibri"/>
                <w:sz w:val="24"/>
              </w:rPr>
              <w:t xml:space="preserve">After you submit your application, you should receive two emails: </w:t>
            </w:r>
          </w:p>
          <w:p w14:paraId="3094569C" w14:textId="77777777" w:rsidR="00697F88" w:rsidRDefault="00697F88" w:rsidP="00697F88">
            <w:pPr>
              <w:pStyle w:val="tabletext"/>
              <w:numPr>
                <w:ilvl w:val="0"/>
                <w:numId w:val="21"/>
              </w:numPr>
              <w:autoSpaceDN w:val="0"/>
              <w:spacing w:before="60" w:after="60" w:line="276" w:lineRule="auto"/>
              <w:rPr>
                <w:rFonts w:cs="Calibri"/>
                <w:sz w:val="24"/>
              </w:rPr>
            </w:pPr>
            <w:r>
              <w:rPr>
                <w:rFonts w:cs="Calibri"/>
                <w:sz w:val="24"/>
              </w:rPr>
              <w:t>The first will be sent immediately and will acknowledge your application.</w:t>
            </w:r>
          </w:p>
          <w:p w14:paraId="45CB7D75" w14:textId="77777777" w:rsidR="00697F88" w:rsidRDefault="00697F88" w:rsidP="00697F88">
            <w:pPr>
              <w:pStyle w:val="tabletext"/>
              <w:numPr>
                <w:ilvl w:val="0"/>
                <w:numId w:val="21"/>
              </w:numPr>
              <w:autoSpaceDN w:val="0"/>
              <w:spacing w:before="60" w:after="60" w:line="276" w:lineRule="auto"/>
              <w:rPr>
                <w:rFonts w:cs="Calibri"/>
                <w:sz w:val="24"/>
              </w:rPr>
            </w:pPr>
            <w:r>
              <w:rPr>
                <w:rFonts w:cs="Calibri"/>
                <w:sz w:val="24"/>
              </w:rPr>
              <w:t>The second should arrive a few minutes later. It will contain your application number, which we will use in all correspondence about your application.</w:t>
            </w:r>
          </w:p>
          <w:p w14:paraId="2A98C2BA" w14:textId="3A1AF58D" w:rsidR="00697F88" w:rsidRDefault="00697F88" w:rsidP="00697F88">
            <w:pPr>
              <w:pStyle w:val="tabletext"/>
              <w:spacing w:before="60" w:after="60" w:line="276" w:lineRule="auto"/>
            </w:pPr>
            <w:r w:rsidRPr="00590773">
              <w:rPr>
                <w:rFonts w:cs="Calibri"/>
                <w:b/>
                <w:color w:val="0070C0"/>
                <w:sz w:val="24"/>
              </w:rPr>
              <w:t>Note</w:t>
            </w:r>
            <w:r w:rsidR="001F44E5" w:rsidRPr="00590773">
              <w:rPr>
                <w:rFonts w:cs="Calibri"/>
                <w:b/>
                <w:color w:val="0070C0"/>
                <w:sz w:val="24"/>
              </w:rPr>
              <w:t>:</w:t>
            </w:r>
            <w:r w:rsidRPr="00590773">
              <w:rPr>
                <w:rFonts w:cs="Calibri"/>
                <w:color w:val="0070C0"/>
                <w:sz w:val="24"/>
              </w:rPr>
              <w:t xml:space="preserve"> </w:t>
            </w:r>
            <w:r>
              <w:rPr>
                <w:rFonts w:cs="Calibri"/>
                <w:sz w:val="24"/>
              </w:rPr>
              <w:t>these emails only mean that our online system recognises that you have submitted an application. They do not mean that your application is eligible for funding.</w:t>
            </w:r>
          </w:p>
          <w:p w14:paraId="70C20F3B" w14:textId="0515349B" w:rsidR="00697F88" w:rsidRPr="003E5D72" w:rsidRDefault="00697F88" w:rsidP="001D3458">
            <w:pPr>
              <w:pStyle w:val="tabletext"/>
              <w:rPr>
                <w:sz w:val="24"/>
              </w:rPr>
            </w:pPr>
            <w:r>
              <w:rPr>
                <w:rFonts w:cs="Calibri"/>
                <w:sz w:val="24"/>
              </w:rPr>
              <w:t>If you do not receive the email with your application number, contact onlineservices@artscouncil.ie</w:t>
            </w:r>
          </w:p>
        </w:tc>
      </w:tr>
      <w:tr w:rsidR="00697F88" w:rsidRPr="003E5D72" w14:paraId="56354D54" w14:textId="77777777" w:rsidTr="00697F88">
        <w:tc>
          <w:tcPr>
            <w:tcW w:w="338" w:type="dxa"/>
            <w:tcBorders>
              <w:top w:val="nil"/>
              <w:left w:val="nil"/>
              <w:bottom w:val="single" w:sz="18" w:space="0" w:color="999999"/>
              <w:right w:val="nil"/>
            </w:tcBorders>
            <w:tcMar>
              <w:top w:w="0" w:type="dxa"/>
              <w:left w:w="108" w:type="dxa"/>
              <w:bottom w:w="0" w:type="dxa"/>
              <w:right w:w="108" w:type="dxa"/>
            </w:tcMar>
            <w:hideMark/>
          </w:tcPr>
          <w:p w14:paraId="2A980D31" w14:textId="77777777" w:rsidR="00697F88" w:rsidRPr="003E5D72" w:rsidRDefault="00697F88" w:rsidP="001D3458">
            <w:pPr>
              <w:pStyle w:val="tableheadertext"/>
              <w:jc w:val="left"/>
              <w:rPr>
                <w:b w:val="0"/>
                <w:sz w:val="24"/>
              </w:rPr>
            </w:pPr>
            <w:r w:rsidRPr="00590773">
              <w:rPr>
                <w:b w:val="0"/>
                <w:color w:val="0070C0"/>
                <w:sz w:val="24"/>
              </w:rPr>
              <w:t>2</w:t>
            </w:r>
          </w:p>
        </w:tc>
        <w:tc>
          <w:tcPr>
            <w:tcW w:w="8697" w:type="dxa"/>
            <w:tcBorders>
              <w:top w:val="nil"/>
              <w:left w:val="nil"/>
              <w:bottom w:val="single" w:sz="18" w:space="0" w:color="999999"/>
              <w:right w:val="nil"/>
            </w:tcBorders>
            <w:tcMar>
              <w:top w:w="0" w:type="dxa"/>
              <w:left w:w="108" w:type="dxa"/>
              <w:bottom w:w="0" w:type="dxa"/>
              <w:right w:w="108" w:type="dxa"/>
            </w:tcMar>
            <w:hideMark/>
          </w:tcPr>
          <w:p w14:paraId="263EE71F" w14:textId="2AE8FAE5" w:rsidR="00697F88" w:rsidRPr="003E5D72" w:rsidRDefault="00697F88" w:rsidP="00E5084F">
            <w:pPr>
              <w:pStyle w:val="tabletext"/>
              <w:rPr>
                <w:sz w:val="24"/>
              </w:rPr>
            </w:pPr>
            <w:r>
              <w:rPr>
                <w:rFonts w:cs="Calibri"/>
                <w:sz w:val="24"/>
              </w:rPr>
              <w:t xml:space="preserve">Your application is checked for eligibility. Please see section </w:t>
            </w:r>
            <w:r w:rsidRPr="001941A5">
              <w:rPr>
                <w:rFonts w:cs="Calibri"/>
                <w:b/>
                <w:sz w:val="24"/>
              </w:rPr>
              <w:t>1.</w:t>
            </w:r>
            <w:r w:rsidR="00E5084F">
              <w:rPr>
                <w:rFonts w:cs="Calibri"/>
                <w:b/>
                <w:sz w:val="24"/>
              </w:rPr>
              <w:t>7</w:t>
            </w:r>
            <w:r w:rsidRPr="001941A5">
              <w:rPr>
                <w:rFonts w:cs="Calibri"/>
                <w:b/>
                <w:sz w:val="24"/>
              </w:rPr>
              <w:t xml:space="preserve"> Eligibility</w:t>
            </w:r>
            <w:r>
              <w:rPr>
                <w:rFonts w:cs="Calibri"/>
                <w:sz w:val="24"/>
              </w:rPr>
              <w:t xml:space="preserve"> above.</w:t>
            </w:r>
          </w:p>
        </w:tc>
      </w:tr>
      <w:tr w:rsidR="00697F88" w:rsidRPr="003E5D72" w14:paraId="7912503E" w14:textId="77777777" w:rsidTr="00697F88">
        <w:tc>
          <w:tcPr>
            <w:tcW w:w="338" w:type="dxa"/>
            <w:tcBorders>
              <w:top w:val="nil"/>
              <w:left w:val="nil"/>
              <w:bottom w:val="single" w:sz="18" w:space="0" w:color="999999"/>
              <w:right w:val="nil"/>
            </w:tcBorders>
            <w:tcMar>
              <w:top w:w="0" w:type="dxa"/>
              <w:left w:w="108" w:type="dxa"/>
              <w:bottom w:w="0" w:type="dxa"/>
              <w:right w:w="108" w:type="dxa"/>
            </w:tcMar>
            <w:hideMark/>
          </w:tcPr>
          <w:p w14:paraId="55E46AC7" w14:textId="77777777" w:rsidR="00697F88" w:rsidRPr="003E5D72" w:rsidRDefault="00697F88" w:rsidP="001D3458">
            <w:pPr>
              <w:pStyle w:val="tableheadertext"/>
              <w:jc w:val="left"/>
              <w:rPr>
                <w:b w:val="0"/>
                <w:sz w:val="24"/>
              </w:rPr>
            </w:pPr>
            <w:r w:rsidRPr="00590773">
              <w:rPr>
                <w:b w:val="0"/>
                <w:color w:val="0070C0"/>
                <w:sz w:val="24"/>
              </w:rPr>
              <w:t>3</w:t>
            </w:r>
          </w:p>
        </w:tc>
        <w:tc>
          <w:tcPr>
            <w:tcW w:w="8697" w:type="dxa"/>
            <w:tcBorders>
              <w:top w:val="nil"/>
              <w:left w:val="nil"/>
              <w:bottom w:val="single" w:sz="18" w:space="0" w:color="999999"/>
              <w:right w:val="nil"/>
            </w:tcBorders>
            <w:tcMar>
              <w:top w:w="0" w:type="dxa"/>
              <w:left w:w="108" w:type="dxa"/>
              <w:bottom w:w="0" w:type="dxa"/>
              <w:right w:w="108" w:type="dxa"/>
            </w:tcMar>
            <w:hideMark/>
          </w:tcPr>
          <w:p w14:paraId="36E13746" w14:textId="25225810" w:rsidR="00697F88" w:rsidRPr="003E5D72" w:rsidRDefault="00697F88" w:rsidP="001D3458">
            <w:pPr>
              <w:pStyle w:val="tabletext"/>
              <w:rPr>
                <w:sz w:val="24"/>
              </w:rPr>
            </w:pPr>
            <w:r>
              <w:rPr>
                <w:rFonts w:cs="Calibri"/>
                <w:sz w:val="24"/>
              </w:rPr>
              <w:t>In some cases, the arts area to which you have applied may not be the best fit for your proposal. In such a case, we will contact you and ask you if you are happy for us to move your application to a more appropriate arts team. You will then have a choice to have your application moved</w:t>
            </w:r>
            <w:r w:rsidR="008A2F95">
              <w:rPr>
                <w:rFonts w:cs="Calibri"/>
                <w:sz w:val="24"/>
              </w:rPr>
              <w:t xml:space="preserve"> </w:t>
            </w:r>
            <w:r>
              <w:rPr>
                <w:rFonts w:cs="Calibri"/>
                <w:sz w:val="24"/>
              </w:rPr>
              <w:t>or for it to remain under the arts area to which you applied</w:t>
            </w:r>
            <w:r w:rsidR="008A2F95">
              <w:rPr>
                <w:rFonts w:cs="Calibri"/>
                <w:sz w:val="24"/>
              </w:rPr>
              <w:t>.</w:t>
            </w:r>
          </w:p>
        </w:tc>
      </w:tr>
      <w:tr w:rsidR="00DD43AC" w:rsidRPr="003E5D72" w14:paraId="35A42958" w14:textId="77777777" w:rsidTr="00697F88">
        <w:tc>
          <w:tcPr>
            <w:tcW w:w="338" w:type="dxa"/>
            <w:tcBorders>
              <w:top w:val="nil"/>
              <w:left w:val="nil"/>
              <w:bottom w:val="single" w:sz="18" w:space="0" w:color="999999"/>
              <w:right w:val="nil"/>
            </w:tcBorders>
            <w:tcMar>
              <w:top w:w="0" w:type="dxa"/>
              <w:left w:w="108" w:type="dxa"/>
              <w:bottom w:w="0" w:type="dxa"/>
              <w:right w:w="108" w:type="dxa"/>
            </w:tcMar>
            <w:hideMark/>
          </w:tcPr>
          <w:p w14:paraId="4E9D563B" w14:textId="77777777" w:rsidR="00DD43AC" w:rsidRPr="003E5D72" w:rsidRDefault="00DD43AC" w:rsidP="001D3458">
            <w:pPr>
              <w:pStyle w:val="tableheadertext"/>
              <w:jc w:val="left"/>
              <w:rPr>
                <w:b w:val="0"/>
                <w:sz w:val="24"/>
              </w:rPr>
            </w:pPr>
            <w:r w:rsidRPr="00590773">
              <w:rPr>
                <w:b w:val="0"/>
                <w:color w:val="0070C0"/>
                <w:sz w:val="24"/>
              </w:rPr>
              <w:t>4</w:t>
            </w:r>
          </w:p>
        </w:tc>
        <w:tc>
          <w:tcPr>
            <w:tcW w:w="8697" w:type="dxa"/>
            <w:tcBorders>
              <w:top w:val="nil"/>
              <w:left w:val="nil"/>
              <w:bottom w:val="single" w:sz="18" w:space="0" w:color="999999"/>
              <w:right w:val="nil"/>
            </w:tcBorders>
            <w:tcMar>
              <w:top w:w="0" w:type="dxa"/>
              <w:left w:w="108" w:type="dxa"/>
              <w:bottom w:w="0" w:type="dxa"/>
              <w:right w:w="108" w:type="dxa"/>
            </w:tcMar>
            <w:hideMark/>
          </w:tcPr>
          <w:p w14:paraId="0501EB15" w14:textId="77777777" w:rsidR="00DD43AC" w:rsidRPr="003E5D72" w:rsidRDefault="00DD43AC" w:rsidP="001D3458">
            <w:pPr>
              <w:pStyle w:val="tabletext"/>
              <w:rPr>
                <w:sz w:val="24"/>
              </w:rPr>
            </w:pPr>
            <w:r w:rsidRPr="003E5D72">
              <w:rPr>
                <w:sz w:val="24"/>
              </w:rPr>
              <w:t>Adviser(s) and/or staff recommend an application as shortlisted or not shortlisted.</w:t>
            </w:r>
          </w:p>
        </w:tc>
      </w:tr>
      <w:tr w:rsidR="00DD43AC" w:rsidRPr="003E5D72" w14:paraId="26BEB42F" w14:textId="77777777" w:rsidTr="00697F88">
        <w:tc>
          <w:tcPr>
            <w:tcW w:w="338" w:type="dxa"/>
            <w:tcBorders>
              <w:top w:val="nil"/>
              <w:left w:val="nil"/>
              <w:bottom w:val="single" w:sz="18" w:space="0" w:color="999999"/>
              <w:right w:val="nil"/>
            </w:tcBorders>
            <w:tcMar>
              <w:top w:w="0" w:type="dxa"/>
              <w:left w:w="108" w:type="dxa"/>
              <w:bottom w:w="0" w:type="dxa"/>
              <w:right w:w="108" w:type="dxa"/>
            </w:tcMar>
            <w:hideMark/>
          </w:tcPr>
          <w:p w14:paraId="75D2EEF4" w14:textId="77777777" w:rsidR="00DD43AC" w:rsidRPr="003E5D72" w:rsidRDefault="00DD43AC" w:rsidP="001D3458">
            <w:pPr>
              <w:pStyle w:val="tableheadertext"/>
              <w:jc w:val="left"/>
              <w:rPr>
                <w:b w:val="0"/>
                <w:sz w:val="24"/>
              </w:rPr>
            </w:pPr>
            <w:r w:rsidRPr="00590773">
              <w:rPr>
                <w:b w:val="0"/>
                <w:color w:val="0070C0"/>
                <w:sz w:val="24"/>
              </w:rPr>
              <w:t>5</w:t>
            </w:r>
          </w:p>
        </w:tc>
        <w:tc>
          <w:tcPr>
            <w:tcW w:w="8697" w:type="dxa"/>
            <w:tcBorders>
              <w:top w:val="nil"/>
              <w:left w:val="nil"/>
              <w:bottom w:val="single" w:sz="18" w:space="0" w:color="999999"/>
              <w:right w:val="nil"/>
            </w:tcBorders>
            <w:tcMar>
              <w:top w:w="0" w:type="dxa"/>
              <w:left w:w="108" w:type="dxa"/>
              <w:bottom w:w="0" w:type="dxa"/>
              <w:right w:w="108" w:type="dxa"/>
            </w:tcMar>
            <w:hideMark/>
          </w:tcPr>
          <w:p w14:paraId="38260C9D" w14:textId="3199230C" w:rsidR="00DD43AC" w:rsidRPr="003E5D72" w:rsidRDefault="00DD43AC" w:rsidP="008A52DA">
            <w:pPr>
              <w:pStyle w:val="tabletext"/>
              <w:rPr>
                <w:sz w:val="24"/>
              </w:rPr>
            </w:pPr>
            <w:r w:rsidRPr="003E5D72">
              <w:rPr>
                <w:sz w:val="24"/>
              </w:rPr>
              <w:t>A peer panel reviews all shortlisted applications</w:t>
            </w:r>
            <w:r w:rsidR="005653A8">
              <w:rPr>
                <w:sz w:val="24"/>
              </w:rPr>
              <w:t xml:space="preserve"> and </w:t>
            </w:r>
            <w:r w:rsidRPr="003E5D72">
              <w:rPr>
                <w:sz w:val="24"/>
              </w:rPr>
              <w:t>associated materials</w:t>
            </w:r>
            <w:r w:rsidR="008A52DA" w:rsidRPr="003E5D72">
              <w:rPr>
                <w:sz w:val="24"/>
              </w:rPr>
              <w:t>, then scores</w:t>
            </w:r>
            <w:r w:rsidRPr="003E5D72">
              <w:rPr>
                <w:sz w:val="24"/>
              </w:rPr>
              <w:t xml:space="preserve"> and makes decisions.</w:t>
            </w:r>
          </w:p>
        </w:tc>
      </w:tr>
      <w:tr w:rsidR="00DD43AC" w:rsidRPr="003E5D72" w14:paraId="49819487" w14:textId="77777777" w:rsidTr="00697F88">
        <w:tc>
          <w:tcPr>
            <w:tcW w:w="338" w:type="dxa"/>
            <w:tcBorders>
              <w:top w:val="nil"/>
              <w:left w:val="nil"/>
              <w:bottom w:val="single" w:sz="18" w:space="0" w:color="999999"/>
              <w:right w:val="nil"/>
            </w:tcBorders>
            <w:tcMar>
              <w:top w:w="0" w:type="dxa"/>
              <w:left w:w="108" w:type="dxa"/>
              <w:bottom w:w="0" w:type="dxa"/>
              <w:right w:w="108" w:type="dxa"/>
            </w:tcMar>
            <w:hideMark/>
          </w:tcPr>
          <w:p w14:paraId="7D133E0C" w14:textId="77777777" w:rsidR="00DD43AC" w:rsidRPr="003E5D72" w:rsidRDefault="00DD43AC" w:rsidP="001D3458">
            <w:pPr>
              <w:pStyle w:val="tableheadertext"/>
              <w:jc w:val="left"/>
              <w:rPr>
                <w:b w:val="0"/>
                <w:sz w:val="24"/>
              </w:rPr>
            </w:pPr>
            <w:r w:rsidRPr="00590773">
              <w:rPr>
                <w:b w:val="0"/>
                <w:color w:val="0070C0"/>
                <w:sz w:val="24"/>
              </w:rPr>
              <w:t>6</w:t>
            </w:r>
          </w:p>
        </w:tc>
        <w:tc>
          <w:tcPr>
            <w:tcW w:w="8697" w:type="dxa"/>
            <w:tcBorders>
              <w:top w:val="nil"/>
              <w:left w:val="nil"/>
              <w:bottom w:val="single" w:sz="18" w:space="0" w:color="999999"/>
              <w:right w:val="nil"/>
            </w:tcBorders>
            <w:tcMar>
              <w:top w:w="0" w:type="dxa"/>
              <w:left w:w="108" w:type="dxa"/>
              <w:bottom w:w="0" w:type="dxa"/>
              <w:right w:w="108" w:type="dxa"/>
            </w:tcMar>
            <w:hideMark/>
          </w:tcPr>
          <w:p w14:paraId="66403D6E" w14:textId="77777777" w:rsidR="00DD43AC" w:rsidRPr="003E5D72" w:rsidRDefault="00DD43AC" w:rsidP="001D3458">
            <w:pPr>
              <w:pStyle w:val="tabletext"/>
              <w:rPr>
                <w:sz w:val="24"/>
              </w:rPr>
            </w:pPr>
            <w:r w:rsidRPr="003E5D72">
              <w:rPr>
                <w:sz w:val="24"/>
              </w:rPr>
              <w:t>Decisions are communicated in writing to applicants.</w:t>
            </w:r>
          </w:p>
        </w:tc>
      </w:tr>
      <w:tr w:rsidR="00DD43AC" w:rsidRPr="003E5D72" w14:paraId="4C2EB868" w14:textId="77777777" w:rsidTr="00697F88">
        <w:tc>
          <w:tcPr>
            <w:tcW w:w="338" w:type="dxa"/>
            <w:tcBorders>
              <w:top w:val="nil"/>
              <w:left w:val="nil"/>
              <w:bottom w:val="single" w:sz="18" w:space="0" w:color="999999"/>
              <w:right w:val="nil"/>
            </w:tcBorders>
            <w:tcMar>
              <w:top w:w="0" w:type="dxa"/>
              <w:left w:w="108" w:type="dxa"/>
              <w:bottom w:w="0" w:type="dxa"/>
              <w:right w:w="108" w:type="dxa"/>
            </w:tcMar>
            <w:hideMark/>
          </w:tcPr>
          <w:p w14:paraId="0B2BEAA5" w14:textId="77777777" w:rsidR="00DD43AC" w:rsidRPr="003E5D72" w:rsidRDefault="00DD43AC" w:rsidP="001D3458">
            <w:pPr>
              <w:pStyle w:val="tableheadertext"/>
              <w:jc w:val="left"/>
              <w:rPr>
                <w:b w:val="0"/>
                <w:sz w:val="24"/>
              </w:rPr>
            </w:pPr>
            <w:r w:rsidRPr="00590773">
              <w:rPr>
                <w:b w:val="0"/>
                <w:color w:val="0070C0"/>
                <w:sz w:val="24"/>
              </w:rPr>
              <w:t>7</w:t>
            </w:r>
          </w:p>
        </w:tc>
        <w:tc>
          <w:tcPr>
            <w:tcW w:w="8697" w:type="dxa"/>
            <w:tcBorders>
              <w:top w:val="nil"/>
              <w:left w:val="nil"/>
              <w:bottom w:val="single" w:sz="18" w:space="0" w:color="999999"/>
              <w:right w:val="nil"/>
            </w:tcBorders>
            <w:tcMar>
              <w:top w:w="0" w:type="dxa"/>
              <w:left w:w="108" w:type="dxa"/>
              <w:bottom w:w="0" w:type="dxa"/>
              <w:right w:w="108" w:type="dxa"/>
            </w:tcMar>
            <w:hideMark/>
          </w:tcPr>
          <w:p w14:paraId="2ED56920" w14:textId="77777777" w:rsidR="00DD43AC" w:rsidRPr="003E5D72" w:rsidRDefault="00DD43AC" w:rsidP="001D3458">
            <w:pPr>
              <w:pStyle w:val="tabletext"/>
              <w:rPr>
                <w:sz w:val="24"/>
              </w:rPr>
            </w:pPr>
            <w:r w:rsidRPr="003E5D72">
              <w:rPr>
                <w:sz w:val="24"/>
              </w:rPr>
              <w:t>Decisions are noted by Council.</w:t>
            </w:r>
          </w:p>
        </w:tc>
      </w:tr>
    </w:tbl>
    <w:p w14:paraId="37654812" w14:textId="77777777" w:rsidR="00A46471" w:rsidRPr="00590773" w:rsidRDefault="00A46471">
      <w:pPr>
        <w:pStyle w:val="Heading3"/>
        <w:rPr>
          <w:color w:val="0070C0"/>
          <w:sz w:val="24"/>
          <w:szCs w:val="24"/>
        </w:rPr>
      </w:pPr>
      <w:r w:rsidRPr="00590773">
        <w:rPr>
          <w:color w:val="0070C0"/>
          <w:sz w:val="24"/>
          <w:szCs w:val="24"/>
        </w:rPr>
        <w:t>Time</w:t>
      </w:r>
      <w:r w:rsidR="002126EF" w:rsidRPr="00590773">
        <w:rPr>
          <w:color w:val="0070C0"/>
          <w:sz w:val="24"/>
          <w:szCs w:val="24"/>
        </w:rPr>
        <w:t xml:space="preserve"> </w:t>
      </w:r>
      <w:r w:rsidRPr="00590773">
        <w:rPr>
          <w:color w:val="0070C0"/>
          <w:sz w:val="24"/>
          <w:szCs w:val="24"/>
        </w:rPr>
        <w:t>frame</w:t>
      </w:r>
    </w:p>
    <w:p w14:paraId="438AAFA8" w14:textId="77777777" w:rsidR="00A46471" w:rsidRPr="003E5D72" w:rsidRDefault="00A46471">
      <w:pPr>
        <w:rPr>
          <w:sz w:val="24"/>
        </w:rPr>
      </w:pPr>
      <w:r w:rsidRPr="003E5D72">
        <w:rPr>
          <w:sz w:val="24"/>
        </w:rPr>
        <w:t xml:space="preserve">The Arts Council endeavours to assess applications as quickly as possible, but the volume of applications and the rigorous assessment process means that it </w:t>
      </w:r>
      <w:r w:rsidR="008227BF" w:rsidRPr="003E5D72">
        <w:rPr>
          <w:sz w:val="24"/>
        </w:rPr>
        <w:t>may</w:t>
      </w:r>
      <w:r w:rsidRPr="003E5D72">
        <w:rPr>
          <w:sz w:val="24"/>
        </w:rPr>
        <w:t xml:space="preserve"> take up to </w:t>
      </w:r>
      <w:r w:rsidR="000A0467" w:rsidRPr="003E5D72">
        <w:rPr>
          <w:sz w:val="24"/>
        </w:rPr>
        <w:t xml:space="preserve">twelve </w:t>
      </w:r>
      <w:r w:rsidRPr="003E5D72">
        <w:rPr>
          <w:sz w:val="24"/>
        </w:rPr>
        <w:t xml:space="preserve">weeks from closing date to decision. </w:t>
      </w:r>
    </w:p>
    <w:p w14:paraId="3A81A70F" w14:textId="77777777" w:rsidR="00A46471" w:rsidRPr="003E5D72" w:rsidRDefault="00A46471">
      <w:pPr>
        <w:pStyle w:val="Heading2"/>
        <w:rPr>
          <w:sz w:val="24"/>
        </w:rPr>
      </w:pPr>
      <w:bookmarkStart w:id="59" w:name="_Ref348431885"/>
      <w:bookmarkStart w:id="60" w:name="_Toc80278209"/>
      <w:r w:rsidRPr="003E5D72">
        <w:rPr>
          <w:sz w:val="24"/>
        </w:rPr>
        <w:t>3.3</w:t>
      </w:r>
      <w:r w:rsidRPr="003E5D72">
        <w:rPr>
          <w:sz w:val="24"/>
        </w:rPr>
        <w:tab/>
        <w:t>Criteria for the assessment of applications</w:t>
      </w:r>
      <w:bookmarkEnd w:id="59"/>
      <w:bookmarkEnd w:id="60"/>
    </w:p>
    <w:p w14:paraId="1AF2BAED" w14:textId="707E20B0" w:rsidR="00A46471" w:rsidRPr="003E5D72" w:rsidRDefault="00A46471">
      <w:pPr>
        <w:rPr>
          <w:sz w:val="24"/>
        </w:rPr>
      </w:pPr>
      <w:r w:rsidRPr="003E5D72">
        <w:rPr>
          <w:sz w:val="24"/>
        </w:rPr>
        <w:t>Applications are assessed in a competitive context and with consideration of the application form and the supporting materials submitted.</w:t>
      </w:r>
      <w:r w:rsidRPr="003E5D72">
        <w:rPr>
          <w:sz w:val="24"/>
          <w:lang w:eastAsia="en-GB"/>
        </w:rPr>
        <w:t xml:space="preserve"> </w:t>
      </w:r>
      <w:r w:rsidRPr="003E5D72">
        <w:rPr>
          <w:sz w:val="24"/>
        </w:rPr>
        <w:t>All applications are assessed against criteria of</w:t>
      </w:r>
      <w:r w:rsidRPr="003E5D72">
        <w:rPr>
          <w:b/>
          <w:bCs/>
          <w:color w:val="FF0000"/>
          <w:sz w:val="24"/>
        </w:rPr>
        <w:t xml:space="preserve"> </w:t>
      </w:r>
      <w:r w:rsidRPr="00590773">
        <w:rPr>
          <w:b/>
          <w:bCs/>
          <w:color w:val="0070C0"/>
          <w:sz w:val="24"/>
        </w:rPr>
        <w:t>a)</w:t>
      </w:r>
      <w:r w:rsidRPr="00590773">
        <w:rPr>
          <w:color w:val="0070C0"/>
          <w:sz w:val="24"/>
        </w:rPr>
        <w:t xml:space="preserve"> </w:t>
      </w:r>
      <w:r w:rsidRPr="003E5D72">
        <w:rPr>
          <w:sz w:val="24"/>
        </w:rPr>
        <w:t>artistic merit,</w:t>
      </w:r>
      <w:r w:rsidRPr="003E5D72">
        <w:rPr>
          <w:b/>
          <w:bCs/>
          <w:color w:val="FF0000"/>
          <w:sz w:val="24"/>
        </w:rPr>
        <w:t xml:space="preserve"> </w:t>
      </w:r>
      <w:r w:rsidRPr="00590773">
        <w:rPr>
          <w:b/>
          <w:bCs/>
          <w:color w:val="0070C0"/>
          <w:sz w:val="24"/>
        </w:rPr>
        <w:t>b)</w:t>
      </w:r>
      <w:r w:rsidRPr="00590773">
        <w:rPr>
          <w:color w:val="0070C0"/>
          <w:sz w:val="24"/>
        </w:rPr>
        <w:t xml:space="preserve"> </w:t>
      </w:r>
      <w:r w:rsidRPr="003E5D72">
        <w:rPr>
          <w:sz w:val="24"/>
        </w:rPr>
        <w:t xml:space="preserve">how they meet the objectives and priorities of the award, and </w:t>
      </w:r>
      <w:r w:rsidR="00F9370F">
        <w:rPr>
          <w:sz w:val="24"/>
        </w:rPr>
        <w:br/>
      </w:r>
      <w:r w:rsidRPr="00590773">
        <w:rPr>
          <w:b/>
          <w:bCs/>
          <w:color w:val="0070C0"/>
          <w:sz w:val="24"/>
        </w:rPr>
        <w:t xml:space="preserve">c) </w:t>
      </w:r>
      <w:r w:rsidRPr="003E5D72">
        <w:rPr>
          <w:sz w:val="24"/>
        </w:rPr>
        <w:t>feasibility</w:t>
      </w:r>
      <w:r w:rsidR="00762A5F" w:rsidRPr="003E5D72">
        <w:rPr>
          <w:sz w:val="24"/>
        </w:rPr>
        <w:t>. E</w:t>
      </w:r>
      <w:r w:rsidRPr="003E5D72">
        <w:rPr>
          <w:sz w:val="24"/>
        </w:rPr>
        <w:t>ach of these criteria is described in turn.</w:t>
      </w:r>
    </w:p>
    <w:p w14:paraId="6CF9CCB8" w14:textId="77777777" w:rsidR="00B92CBC" w:rsidRPr="003E5D72" w:rsidRDefault="00B92CBC">
      <w:pPr>
        <w:rPr>
          <w:color w:val="1F497D"/>
          <w:sz w:val="24"/>
        </w:rPr>
      </w:pPr>
      <w:r w:rsidRPr="003E5D72">
        <w:rPr>
          <w:iCs/>
          <w:sz w:val="24"/>
        </w:rPr>
        <w:t>While applicants may select other artforms/arts practices as being relevant to their application, the application will be assessed by the team responsible for the chosen primary artform</w:t>
      </w:r>
      <w:r w:rsidR="000A0467" w:rsidRPr="003E5D72">
        <w:rPr>
          <w:iCs/>
          <w:sz w:val="24"/>
        </w:rPr>
        <w:t>,</w:t>
      </w:r>
      <w:r w:rsidRPr="003E5D72">
        <w:rPr>
          <w:iCs/>
          <w:sz w:val="24"/>
        </w:rPr>
        <w:t xml:space="preserve"> </w:t>
      </w:r>
      <w:r w:rsidR="000A0467" w:rsidRPr="003E5D72">
        <w:rPr>
          <w:iCs/>
          <w:sz w:val="24"/>
        </w:rPr>
        <w:t xml:space="preserve">and which </w:t>
      </w:r>
      <w:r w:rsidRPr="003E5D72">
        <w:rPr>
          <w:iCs/>
          <w:sz w:val="24"/>
        </w:rPr>
        <w:t>may, in certain instances, ask for a secondary assessment from another team.</w:t>
      </w:r>
      <w:r w:rsidRPr="003E5D72">
        <w:rPr>
          <w:rStyle w:val="CommentReference"/>
          <w:iCs/>
          <w:sz w:val="24"/>
          <w:szCs w:val="24"/>
        </w:rPr>
        <w:t> </w:t>
      </w:r>
      <w:r w:rsidRPr="003E5D72">
        <w:rPr>
          <w:rStyle w:val="CommentReference"/>
          <w:iCs/>
          <w:sz w:val="24"/>
          <w:szCs w:val="24"/>
          <w:lang w:val="x-none"/>
        </w:rPr>
        <w:t> </w:t>
      </w:r>
    </w:p>
    <w:p w14:paraId="462F98A4" w14:textId="77777777" w:rsidR="00A46471" w:rsidRPr="00590773" w:rsidRDefault="00A46471">
      <w:pPr>
        <w:pStyle w:val="Heading3"/>
        <w:rPr>
          <w:color w:val="0070C0"/>
          <w:sz w:val="24"/>
          <w:szCs w:val="24"/>
        </w:rPr>
      </w:pPr>
      <w:r w:rsidRPr="00590773">
        <w:rPr>
          <w:color w:val="0070C0"/>
          <w:sz w:val="24"/>
          <w:szCs w:val="24"/>
        </w:rPr>
        <w:lastRenderedPageBreak/>
        <w:t xml:space="preserve">Artistic merit </w:t>
      </w:r>
    </w:p>
    <w:p w14:paraId="2AFFB7B4" w14:textId="77777777" w:rsidR="00A46471" w:rsidRPr="003E5D72" w:rsidRDefault="00A46471">
      <w:pPr>
        <w:rPr>
          <w:sz w:val="24"/>
        </w:rPr>
      </w:pPr>
      <w:r w:rsidRPr="003E5D72">
        <w:rPr>
          <w:sz w:val="24"/>
        </w:rPr>
        <w:t xml:space="preserve">The assessment of artistic merit focuses on the applicant and </w:t>
      </w:r>
      <w:r w:rsidR="00762A5F" w:rsidRPr="003E5D72">
        <w:rPr>
          <w:sz w:val="24"/>
        </w:rPr>
        <w:t xml:space="preserve">on </w:t>
      </w:r>
      <w:r w:rsidRPr="003E5D72">
        <w:rPr>
          <w:sz w:val="24"/>
        </w:rPr>
        <w:t>those involved in the project</w:t>
      </w:r>
      <w:r w:rsidR="00762A5F" w:rsidRPr="003E5D72">
        <w:rPr>
          <w:sz w:val="24"/>
        </w:rPr>
        <w:t>,</w:t>
      </w:r>
      <w:r w:rsidRPr="003E5D72">
        <w:rPr>
          <w:sz w:val="24"/>
        </w:rPr>
        <w:t xml:space="preserve"> as well as </w:t>
      </w:r>
      <w:r w:rsidR="000A0467" w:rsidRPr="003E5D72">
        <w:rPr>
          <w:sz w:val="24"/>
        </w:rPr>
        <w:t xml:space="preserve">on </w:t>
      </w:r>
      <w:r w:rsidRPr="003E5D72">
        <w:rPr>
          <w:sz w:val="24"/>
        </w:rPr>
        <w:t>the nature of the proposed arts activity</w:t>
      </w:r>
      <w:r w:rsidR="000A0467" w:rsidRPr="003E5D72">
        <w:rPr>
          <w:sz w:val="24"/>
        </w:rPr>
        <w:t>,</w:t>
      </w:r>
      <w:r w:rsidRPr="003E5D72">
        <w:rPr>
          <w:sz w:val="24"/>
        </w:rPr>
        <w:t xml:space="preserve"> and include</w:t>
      </w:r>
      <w:r w:rsidR="00A87F44" w:rsidRPr="003E5D72">
        <w:rPr>
          <w:sz w:val="24"/>
        </w:rPr>
        <w:t xml:space="preserve">s </w:t>
      </w:r>
      <w:r w:rsidRPr="003E5D72">
        <w:rPr>
          <w:sz w:val="24"/>
        </w:rPr>
        <w:t>consideration of:</w:t>
      </w:r>
    </w:p>
    <w:p w14:paraId="2F372BFD" w14:textId="77777777" w:rsidR="00A46471" w:rsidRPr="003E5D72" w:rsidRDefault="00A46471">
      <w:pPr>
        <w:pStyle w:val="Bullet"/>
        <w:rPr>
          <w:sz w:val="24"/>
        </w:rPr>
      </w:pPr>
      <w:r w:rsidRPr="003E5D72">
        <w:rPr>
          <w:sz w:val="24"/>
        </w:rPr>
        <w:t>The quality of the idea and the proposed arts activity</w:t>
      </w:r>
    </w:p>
    <w:p w14:paraId="729F5A34" w14:textId="77777777" w:rsidR="00A46471" w:rsidRPr="003E5D72" w:rsidRDefault="00A46471">
      <w:pPr>
        <w:pStyle w:val="Bullet"/>
        <w:rPr>
          <w:sz w:val="24"/>
        </w:rPr>
      </w:pPr>
      <w:r w:rsidRPr="003E5D72">
        <w:rPr>
          <w:sz w:val="24"/>
        </w:rPr>
        <w:t>The track record of the applicant and the artistic personnel involved in the project as evidenced in their CVs and other supporting material submitted</w:t>
      </w:r>
    </w:p>
    <w:p w14:paraId="6654802A" w14:textId="77777777" w:rsidR="00A46471" w:rsidRPr="003E5D72" w:rsidRDefault="00A46471">
      <w:pPr>
        <w:pStyle w:val="Bullet"/>
        <w:rPr>
          <w:sz w:val="24"/>
        </w:rPr>
      </w:pPr>
      <w:r w:rsidRPr="003E5D72">
        <w:rPr>
          <w:sz w:val="24"/>
        </w:rPr>
        <w:t>The potential of the applicant and the artistic personnel as evidenced in the application form and the supporting materials submitted</w:t>
      </w:r>
    </w:p>
    <w:p w14:paraId="52C5AE16" w14:textId="77777777" w:rsidR="00A46471" w:rsidRPr="003E5D72" w:rsidRDefault="00A46471">
      <w:pPr>
        <w:pStyle w:val="Bullet"/>
        <w:rPr>
          <w:sz w:val="24"/>
        </w:rPr>
      </w:pPr>
      <w:r w:rsidRPr="003E5D72">
        <w:rPr>
          <w:sz w:val="24"/>
        </w:rPr>
        <w:t>The ambition, originality and competency demonstrated in the proposal</w:t>
      </w:r>
    </w:p>
    <w:p w14:paraId="04B4723D" w14:textId="77777777" w:rsidR="00A46471" w:rsidRPr="003E5D72" w:rsidRDefault="00A46471">
      <w:pPr>
        <w:pStyle w:val="Bullet"/>
        <w:rPr>
          <w:sz w:val="24"/>
        </w:rPr>
      </w:pPr>
      <w:r w:rsidRPr="003E5D72">
        <w:rPr>
          <w:sz w:val="24"/>
        </w:rPr>
        <w:t>How the application demonstrates innovation, ex</w:t>
      </w:r>
      <w:r w:rsidR="00453B73" w:rsidRPr="003E5D72">
        <w:rPr>
          <w:sz w:val="24"/>
        </w:rPr>
        <w:t>perimentation and collaboration</w:t>
      </w:r>
    </w:p>
    <w:p w14:paraId="198F4563" w14:textId="5AE256E7" w:rsidR="00A46471" w:rsidRPr="003E5D72" w:rsidRDefault="00A46471">
      <w:pPr>
        <w:pStyle w:val="Bullet"/>
        <w:rPr>
          <w:sz w:val="24"/>
        </w:rPr>
      </w:pPr>
      <w:r w:rsidRPr="003E5D72">
        <w:rPr>
          <w:sz w:val="24"/>
        </w:rPr>
        <w:t>The artform/arts</w:t>
      </w:r>
      <w:r w:rsidR="00AD3927">
        <w:rPr>
          <w:sz w:val="24"/>
        </w:rPr>
        <w:t>-</w:t>
      </w:r>
      <w:r w:rsidRPr="003E5D72">
        <w:rPr>
          <w:sz w:val="24"/>
        </w:rPr>
        <w:t>practice context in which the activity is proposed</w:t>
      </w:r>
      <w:r w:rsidR="00453B73" w:rsidRPr="003E5D72">
        <w:rPr>
          <w:sz w:val="24"/>
        </w:rPr>
        <w:t>.</w:t>
      </w:r>
    </w:p>
    <w:p w14:paraId="5C221B63" w14:textId="670B0EFE" w:rsidR="00A46471" w:rsidRPr="00590773" w:rsidRDefault="00A46471">
      <w:pPr>
        <w:pStyle w:val="Heading3"/>
        <w:rPr>
          <w:color w:val="0070C0"/>
          <w:sz w:val="24"/>
          <w:szCs w:val="24"/>
        </w:rPr>
      </w:pPr>
      <w:r w:rsidRPr="00590773">
        <w:rPr>
          <w:color w:val="0070C0"/>
          <w:sz w:val="24"/>
          <w:szCs w:val="24"/>
        </w:rPr>
        <w:t xml:space="preserve">Meeting the objectives and priorities of the award </w:t>
      </w:r>
    </w:p>
    <w:p w14:paraId="238185ED" w14:textId="21A9D707" w:rsidR="00A46471" w:rsidRPr="003E5D72" w:rsidRDefault="00A46471">
      <w:pPr>
        <w:rPr>
          <w:sz w:val="24"/>
        </w:rPr>
      </w:pPr>
      <w:r w:rsidRPr="003E5D72">
        <w:rPr>
          <w:sz w:val="24"/>
        </w:rPr>
        <w:t xml:space="preserve">Applications are assessed on how well they meet the objectives and priorities of the award </w:t>
      </w:r>
      <w:r w:rsidR="00D53E10" w:rsidRPr="003E5D72">
        <w:rPr>
          <w:sz w:val="24"/>
        </w:rPr>
        <w:t>(</w:t>
      </w:r>
      <w:r w:rsidRPr="003E5D72">
        <w:rPr>
          <w:sz w:val="24"/>
        </w:rPr>
        <w:t>see</w:t>
      </w:r>
      <w:r w:rsidR="00762A5F" w:rsidRPr="003E5D72">
        <w:rPr>
          <w:sz w:val="24"/>
        </w:rPr>
        <w:t xml:space="preserve"> section</w:t>
      </w:r>
      <w:r w:rsidRPr="003E5D72">
        <w:rPr>
          <w:sz w:val="24"/>
        </w:rPr>
        <w:t xml:space="preserve"> </w:t>
      </w:r>
      <w:r w:rsidRPr="003E5D72">
        <w:rPr>
          <w:b/>
          <w:bCs/>
          <w:sz w:val="24"/>
          <w:lang w:val="en-US"/>
        </w:rPr>
        <w:t>1.</w:t>
      </w:r>
      <w:r w:rsidR="00EB2B9D">
        <w:rPr>
          <w:b/>
          <w:bCs/>
          <w:sz w:val="24"/>
          <w:lang w:val="en-US"/>
        </w:rPr>
        <w:t>1</w:t>
      </w:r>
      <w:r w:rsidR="00EB2B9D" w:rsidRPr="003E5D72">
        <w:rPr>
          <w:b/>
          <w:bCs/>
          <w:sz w:val="24"/>
          <w:lang w:val="en-US"/>
        </w:rPr>
        <w:t xml:space="preserve"> </w:t>
      </w:r>
      <w:r w:rsidRPr="003E5D72">
        <w:rPr>
          <w:b/>
          <w:bCs/>
          <w:sz w:val="24"/>
          <w:lang w:val="en-US"/>
        </w:rPr>
        <w:t xml:space="preserve">Objectives and priorities of the </w:t>
      </w:r>
      <w:r w:rsidRPr="003E5D72">
        <w:rPr>
          <w:b/>
          <w:bCs/>
          <w:sz w:val="24"/>
        </w:rPr>
        <w:t>award</w:t>
      </w:r>
      <w:r w:rsidR="00D53E10" w:rsidRPr="003E5D72">
        <w:rPr>
          <w:bCs/>
          <w:sz w:val="24"/>
        </w:rPr>
        <w:t>)</w:t>
      </w:r>
      <w:r w:rsidRPr="003E5D72">
        <w:rPr>
          <w:sz w:val="24"/>
        </w:rPr>
        <w:t xml:space="preserve">. </w:t>
      </w:r>
    </w:p>
    <w:p w14:paraId="3AFB8A39" w14:textId="77777777" w:rsidR="00A46471" w:rsidRPr="00590773" w:rsidRDefault="00A46471">
      <w:pPr>
        <w:pStyle w:val="Heading3"/>
        <w:rPr>
          <w:color w:val="0070C0"/>
          <w:sz w:val="24"/>
          <w:szCs w:val="24"/>
        </w:rPr>
      </w:pPr>
      <w:r w:rsidRPr="00590773">
        <w:rPr>
          <w:color w:val="0070C0"/>
          <w:sz w:val="24"/>
          <w:szCs w:val="24"/>
        </w:rPr>
        <w:t>Feasibility</w:t>
      </w:r>
    </w:p>
    <w:p w14:paraId="5EF27E3A" w14:textId="77777777" w:rsidR="00A46471" w:rsidRPr="003E5D72" w:rsidRDefault="00A46471">
      <w:pPr>
        <w:rPr>
          <w:sz w:val="24"/>
        </w:rPr>
      </w:pPr>
      <w:r w:rsidRPr="003E5D72">
        <w:rPr>
          <w:sz w:val="24"/>
        </w:rPr>
        <w:t>The assessment of feasibility considers the extent to which the applicant demonstrates capacity to deliver the proposed activity. This includes consideration of:</w:t>
      </w:r>
    </w:p>
    <w:p w14:paraId="17E168E4" w14:textId="77777777" w:rsidR="00A46471" w:rsidRPr="003E5D72" w:rsidRDefault="00A46471">
      <w:pPr>
        <w:pStyle w:val="Bullet"/>
        <w:rPr>
          <w:sz w:val="24"/>
        </w:rPr>
      </w:pPr>
      <w:r w:rsidRPr="003E5D72">
        <w:rPr>
          <w:sz w:val="24"/>
        </w:rPr>
        <w:t>The track record of personnel involved in managing, administering</w:t>
      </w:r>
      <w:r w:rsidR="00762A5F" w:rsidRPr="003E5D72">
        <w:rPr>
          <w:sz w:val="24"/>
        </w:rPr>
        <w:t xml:space="preserve"> and</w:t>
      </w:r>
      <w:r w:rsidRPr="003E5D72">
        <w:rPr>
          <w:sz w:val="24"/>
        </w:rPr>
        <w:t xml:space="preserve"> delivering the project</w:t>
      </w:r>
    </w:p>
    <w:p w14:paraId="3D81A2EF" w14:textId="77777777" w:rsidR="00A46471" w:rsidRPr="003E5D72" w:rsidRDefault="00A46471">
      <w:pPr>
        <w:pStyle w:val="Bullet"/>
        <w:rPr>
          <w:sz w:val="24"/>
        </w:rPr>
      </w:pPr>
      <w:r w:rsidRPr="003E5D72">
        <w:rPr>
          <w:sz w:val="24"/>
        </w:rPr>
        <w:t>The extent to which the applicant demonstrates the provision of equitable conditions and remuneration for participating artists</w:t>
      </w:r>
    </w:p>
    <w:p w14:paraId="315475D4" w14:textId="77777777" w:rsidR="00A46471" w:rsidRPr="003E5D72" w:rsidRDefault="00A46471">
      <w:pPr>
        <w:pStyle w:val="Bullet"/>
        <w:rPr>
          <w:sz w:val="24"/>
        </w:rPr>
      </w:pPr>
      <w:r w:rsidRPr="003E5D72">
        <w:rPr>
          <w:sz w:val="24"/>
        </w:rPr>
        <w:t>The extent of involvement or commitment of identified project partners</w:t>
      </w:r>
    </w:p>
    <w:p w14:paraId="1039190A" w14:textId="77777777" w:rsidR="00A46471" w:rsidRPr="003E5D72" w:rsidRDefault="00A46471">
      <w:pPr>
        <w:pStyle w:val="Bullet"/>
        <w:rPr>
          <w:sz w:val="24"/>
        </w:rPr>
      </w:pPr>
      <w:r w:rsidRPr="003E5D72">
        <w:rPr>
          <w:sz w:val="24"/>
        </w:rPr>
        <w:t>The proposed budget</w:t>
      </w:r>
    </w:p>
    <w:p w14:paraId="798251FF" w14:textId="77777777" w:rsidR="00A46471" w:rsidRPr="003E5D72" w:rsidRDefault="00A46471">
      <w:pPr>
        <w:pStyle w:val="Bullet"/>
        <w:rPr>
          <w:sz w:val="24"/>
        </w:rPr>
      </w:pPr>
      <w:r w:rsidRPr="003E5D72">
        <w:rPr>
          <w:sz w:val="24"/>
        </w:rPr>
        <w:t>Other sources of income</w:t>
      </w:r>
    </w:p>
    <w:p w14:paraId="17909AC7" w14:textId="77777777" w:rsidR="00A46471" w:rsidRPr="003E5D72" w:rsidRDefault="00A46471">
      <w:pPr>
        <w:pStyle w:val="Bullet"/>
        <w:rPr>
          <w:sz w:val="24"/>
        </w:rPr>
      </w:pPr>
      <w:r w:rsidRPr="003E5D72">
        <w:rPr>
          <w:sz w:val="24"/>
        </w:rPr>
        <w:t>The availability of</w:t>
      </w:r>
      <w:r w:rsidR="000A0467" w:rsidRPr="003E5D72">
        <w:rPr>
          <w:sz w:val="24"/>
        </w:rPr>
        <w:t>,</w:t>
      </w:r>
      <w:r w:rsidRPr="003E5D72">
        <w:rPr>
          <w:sz w:val="24"/>
        </w:rPr>
        <w:t xml:space="preserve"> and access to</w:t>
      </w:r>
      <w:r w:rsidR="000A0467" w:rsidRPr="003E5D72">
        <w:rPr>
          <w:sz w:val="24"/>
        </w:rPr>
        <w:t>,</w:t>
      </w:r>
      <w:r w:rsidRPr="003E5D72">
        <w:rPr>
          <w:sz w:val="24"/>
        </w:rPr>
        <w:t xml:space="preserve"> other resources</w:t>
      </w:r>
    </w:p>
    <w:p w14:paraId="218E7094" w14:textId="77777777" w:rsidR="00A46471" w:rsidRPr="003E5D72" w:rsidRDefault="00A46471">
      <w:pPr>
        <w:pStyle w:val="Bullet"/>
        <w:rPr>
          <w:sz w:val="24"/>
        </w:rPr>
      </w:pPr>
      <w:r w:rsidRPr="003E5D72">
        <w:rPr>
          <w:sz w:val="24"/>
        </w:rPr>
        <w:t>The proposed timetable or schedule.</w:t>
      </w:r>
    </w:p>
    <w:p w14:paraId="70819EA7" w14:textId="77777777" w:rsidR="00A46471" w:rsidRPr="003E5D72" w:rsidRDefault="00A46471">
      <w:pPr>
        <w:pStyle w:val="Heading2"/>
        <w:rPr>
          <w:sz w:val="24"/>
        </w:rPr>
      </w:pPr>
      <w:bookmarkStart w:id="61" w:name="_Toc80278210"/>
      <w:r w:rsidRPr="003E5D72">
        <w:rPr>
          <w:sz w:val="24"/>
        </w:rPr>
        <w:t>3.4</w:t>
      </w:r>
      <w:r w:rsidRPr="003E5D72">
        <w:rPr>
          <w:sz w:val="24"/>
        </w:rPr>
        <w:tab/>
        <w:t>Peer panels</w:t>
      </w:r>
      <w:bookmarkEnd w:id="61"/>
    </w:p>
    <w:p w14:paraId="37B0520C" w14:textId="5F8681C8" w:rsidR="00881315" w:rsidRPr="003E5D72" w:rsidRDefault="00881315" w:rsidP="00881315">
      <w:pPr>
        <w:rPr>
          <w:rFonts w:eastAsia="Calibri"/>
          <w:sz w:val="24"/>
        </w:rPr>
      </w:pPr>
      <w:r w:rsidRPr="003E5D72">
        <w:rPr>
          <w:sz w:val="24"/>
        </w:rPr>
        <w:t>The purpose of peer-panel meetings is to allow for a diversity of expert views to inform the decision-making process. Peer panels normally consist of at least three external adjudicators with relevant artform and/or arts</w:t>
      </w:r>
      <w:r w:rsidR="00B821D3">
        <w:rPr>
          <w:sz w:val="24"/>
        </w:rPr>
        <w:t>-</w:t>
      </w:r>
      <w:r w:rsidRPr="003E5D72">
        <w:rPr>
          <w:sz w:val="24"/>
        </w:rPr>
        <w:t xml:space="preserve">practice expertise. </w:t>
      </w:r>
    </w:p>
    <w:p w14:paraId="02486710" w14:textId="77777777" w:rsidR="00402253" w:rsidRDefault="00402253" w:rsidP="00402253">
      <w:pPr>
        <w:rPr>
          <w:sz w:val="24"/>
        </w:rPr>
      </w:pPr>
      <w:r w:rsidRPr="003E5D72">
        <w:rPr>
          <w:sz w:val="24"/>
        </w:rPr>
        <w:t>Each meeting is usually led by an Arts Council member acting as non-voting chair. Arts Council advisers and staff attend as required, and those involved in the initial assessment of applications are on hand to provide information as required. Panellists have access to all shortlisted applications and associated materials prior to the day of the meeting, at which point they review, discuss and score shortlisted applications. Following this, applications are ranked by score. In light of the competitive context and the available budget, it is likely that the Arts Council will be able to fund only a proportion of the applications received</w:t>
      </w:r>
      <w:r w:rsidR="009A5CC0" w:rsidRPr="003E5D72">
        <w:rPr>
          <w:sz w:val="24"/>
        </w:rPr>
        <w:t>.</w:t>
      </w:r>
    </w:p>
    <w:p w14:paraId="2EA675FA" w14:textId="382CCA10" w:rsidR="00881315" w:rsidRPr="00590773" w:rsidRDefault="00881315" w:rsidP="00881315">
      <w:pPr>
        <w:rPr>
          <w:b/>
          <w:color w:val="0070C0"/>
          <w:sz w:val="24"/>
        </w:rPr>
      </w:pPr>
      <w:r w:rsidRPr="00590773">
        <w:rPr>
          <w:b/>
          <w:color w:val="0070C0"/>
          <w:sz w:val="24"/>
        </w:rPr>
        <w:t xml:space="preserve">Scoring </w:t>
      </w:r>
      <w:r w:rsidR="00B821D3" w:rsidRPr="00590773">
        <w:rPr>
          <w:b/>
          <w:color w:val="0070C0"/>
          <w:sz w:val="24"/>
        </w:rPr>
        <w:t>p</w:t>
      </w:r>
      <w:r w:rsidRPr="00590773">
        <w:rPr>
          <w:b/>
          <w:color w:val="0070C0"/>
          <w:sz w:val="24"/>
        </w:rPr>
        <w:t>rocess</w:t>
      </w:r>
    </w:p>
    <w:p w14:paraId="4308D542" w14:textId="77777777" w:rsidR="00881315" w:rsidRPr="003E5D72" w:rsidRDefault="00881315" w:rsidP="00881315">
      <w:pPr>
        <w:spacing w:before="0" w:after="0"/>
        <w:rPr>
          <w:sz w:val="24"/>
        </w:rPr>
      </w:pPr>
      <w:r w:rsidRPr="003E5D72">
        <w:rPr>
          <w:sz w:val="24"/>
        </w:rPr>
        <w:t>The panel is asked to score applications according to the following system:</w:t>
      </w:r>
    </w:p>
    <w:p w14:paraId="44EA22DD" w14:textId="77777777" w:rsidR="00881315" w:rsidRPr="003E5D72" w:rsidRDefault="00881315" w:rsidP="00881315">
      <w:pPr>
        <w:pStyle w:val="Bullet"/>
        <w:rPr>
          <w:sz w:val="24"/>
        </w:rPr>
      </w:pPr>
      <w:r w:rsidRPr="003E5D72">
        <w:rPr>
          <w:sz w:val="24"/>
        </w:rPr>
        <w:t>A – Must Fund (10 points): this means that, in the view of the panel member, the application is deemed to have fully met the criteria for the award and merits funding on that basis, to the amount requested where possible.</w:t>
      </w:r>
    </w:p>
    <w:p w14:paraId="6548429D" w14:textId="77777777" w:rsidR="00881315" w:rsidRPr="003E5D72" w:rsidRDefault="00881315" w:rsidP="00881315">
      <w:pPr>
        <w:pStyle w:val="Bullet"/>
        <w:rPr>
          <w:sz w:val="24"/>
        </w:rPr>
      </w:pPr>
      <w:r w:rsidRPr="003E5D72">
        <w:rPr>
          <w:sz w:val="24"/>
        </w:rPr>
        <w:lastRenderedPageBreak/>
        <w:t>B – Should Fund (8 points): this means that, in the view of the panel member, the application is deemed to have met the criteria to an extent sufficient to merit funding should resources allow.</w:t>
      </w:r>
    </w:p>
    <w:p w14:paraId="20306212" w14:textId="77777777" w:rsidR="00881315" w:rsidRPr="003E5D72" w:rsidRDefault="00881315" w:rsidP="00881315">
      <w:pPr>
        <w:pStyle w:val="Bullet"/>
        <w:rPr>
          <w:sz w:val="24"/>
        </w:rPr>
      </w:pPr>
      <w:r w:rsidRPr="003E5D72">
        <w:rPr>
          <w:sz w:val="24"/>
        </w:rPr>
        <w:t>C – Could Fund (5 points): this means that, in the view of the panel member, the application is deemed to have met the criteria, but to a lesser extent within the competitive context than other applications.</w:t>
      </w:r>
    </w:p>
    <w:p w14:paraId="7B2F08A1" w14:textId="77777777" w:rsidR="00881315" w:rsidRPr="003E5D72" w:rsidRDefault="00881315" w:rsidP="00881315">
      <w:pPr>
        <w:pStyle w:val="Bullet"/>
        <w:rPr>
          <w:sz w:val="24"/>
        </w:rPr>
      </w:pPr>
      <w:r w:rsidRPr="003E5D72">
        <w:rPr>
          <w:sz w:val="24"/>
        </w:rPr>
        <w:t>D – Not a Priority (2 points): this means that, in the view of the panel member, the application is deemed to have not met the criteria to an extent sufficient to merit funding.</w:t>
      </w:r>
    </w:p>
    <w:p w14:paraId="566AFC40" w14:textId="77777777" w:rsidR="006B3854" w:rsidRPr="00590773" w:rsidRDefault="006B3854" w:rsidP="006B3854">
      <w:pPr>
        <w:pStyle w:val="Heading3"/>
        <w:rPr>
          <w:b w:val="0"/>
          <w:bCs w:val="0"/>
          <w:color w:val="0070C0"/>
          <w:sz w:val="24"/>
          <w:szCs w:val="24"/>
        </w:rPr>
      </w:pPr>
      <w:r w:rsidRPr="00590773">
        <w:rPr>
          <w:color w:val="0070C0"/>
          <w:sz w:val="24"/>
          <w:szCs w:val="24"/>
        </w:rPr>
        <w:t>Declaration of interest</w:t>
      </w:r>
    </w:p>
    <w:p w14:paraId="615C1584" w14:textId="77777777" w:rsidR="006B3854" w:rsidRPr="003E5D72" w:rsidRDefault="006B3854" w:rsidP="006B3854">
      <w:pPr>
        <w:rPr>
          <w:rFonts w:eastAsia="Calibri"/>
          <w:sz w:val="24"/>
        </w:rPr>
      </w:pPr>
      <w:r w:rsidRPr="003E5D72">
        <w:rPr>
          <w:sz w:val="24"/>
        </w:rPr>
        <w:t>In order to ensure fairness and equity in decision-making, a panel member must declare an interest where they have a close personal or professional link with the applicant or are linked in any way with the application. An ‘interest’ is either ‘pecuniary’ or ‘non-pecuniary’ (e.g. familial relationships, personal partnerships, or formal or informal business partnerships, etc.).</w:t>
      </w:r>
    </w:p>
    <w:p w14:paraId="24B242DE" w14:textId="77777777" w:rsidR="006B3854" w:rsidRPr="003E5D72" w:rsidRDefault="006B3854" w:rsidP="006B3854">
      <w:pPr>
        <w:rPr>
          <w:sz w:val="24"/>
        </w:rPr>
      </w:pPr>
      <w:r w:rsidRPr="003E5D72">
        <w:rPr>
          <w:sz w:val="24"/>
        </w:rPr>
        <w:t xml:space="preserve">The interest must be declared as soon as the panellist becomes aware of it. This may be at the point when s/he is approached to sit on the panel (if the ‘interest’ is known at that stage) or following receipt of the list of applicants. Where an interest is declared, the panellist will not receive papers relating to that applicant and will be required to leave the room when the specific application is being reviewed. Where this situation arises, the chair will vote in lieu of the panellist. </w:t>
      </w:r>
    </w:p>
    <w:p w14:paraId="65BC1749" w14:textId="77777777" w:rsidR="006B3854" w:rsidRPr="003E5D72" w:rsidRDefault="006B3854" w:rsidP="006B3854">
      <w:pPr>
        <w:rPr>
          <w:sz w:val="24"/>
        </w:rPr>
      </w:pPr>
      <w:r w:rsidRPr="003E5D72">
        <w:rPr>
          <w:sz w:val="24"/>
        </w:rPr>
        <w:t xml:space="preserve">In some instances a panellist may not realise that a conflict of interest exists until s/he receives and reviews the panel papers. In such instances the panellist must alert an Arts Council staff member or the panel chair as soon as they become aware that a conflict may exist.  </w:t>
      </w:r>
    </w:p>
    <w:p w14:paraId="667471C4" w14:textId="77777777" w:rsidR="006B3854" w:rsidRPr="003E5D72" w:rsidRDefault="006B3854" w:rsidP="006B3854">
      <w:pPr>
        <w:rPr>
          <w:sz w:val="24"/>
        </w:rPr>
      </w:pPr>
      <w:r w:rsidRPr="003E5D72">
        <w:rPr>
          <w:sz w:val="24"/>
        </w:rPr>
        <w:t xml:space="preserve">In the event of two panellists declaring a conflict of interest for the same application, the chair will be part of the decision-making process for that specific application. </w:t>
      </w:r>
    </w:p>
    <w:p w14:paraId="1C3D5AE0" w14:textId="77777777" w:rsidR="006B3854" w:rsidRPr="003E5D72" w:rsidRDefault="006B3854" w:rsidP="006B3854">
      <w:pPr>
        <w:rPr>
          <w:sz w:val="24"/>
        </w:rPr>
      </w:pPr>
      <w:r w:rsidRPr="003E5D72">
        <w:rPr>
          <w:sz w:val="24"/>
        </w:rPr>
        <w:t>If the nominated panel chair has a conflict of interest s/he must declare it in writing in advance of the meeting as soon as s/he becomes aware of it. In this instance the head of team will chair the discussion on the conflicted application.</w:t>
      </w:r>
    </w:p>
    <w:p w14:paraId="7852A81D" w14:textId="77777777" w:rsidR="00A46471" w:rsidRPr="003E5D72" w:rsidRDefault="00A46471">
      <w:pPr>
        <w:pStyle w:val="Heading2"/>
        <w:rPr>
          <w:sz w:val="24"/>
        </w:rPr>
      </w:pPr>
      <w:bookmarkStart w:id="62" w:name="_Toc80278211"/>
      <w:r w:rsidRPr="003E5D72">
        <w:rPr>
          <w:sz w:val="24"/>
        </w:rPr>
        <w:t>3.5</w:t>
      </w:r>
      <w:r w:rsidRPr="003E5D72">
        <w:rPr>
          <w:sz w:val="24"/>
        </w:rPr>
        <w:tab/>
        <w:t>Outcome of applications</w:t>
      </w:r>
      <w:bookmarkEnd w:id="62"/>
    </w:p>
    <w:p w14:paraId="16084A43" w14:textId="77777777" w:rsidR="00847450" w:rsidRPr="003E5D72" w:rsidRDefault="00847450" w:rsidP="00847450">
      <w:pPr>
        <w:rPr>
          <w:sz w:val="24"/>
        </w:rPr>
      </w:pPr>
      <w:r w:rsidRPr="003E5D72">
        <w:rPr>
          <w:sz w:val="24"/>
        </w:rPr>
        <w:t>All applicants are informed in writing about the outcome of their application.</w:t>
      </w:r>
    </w:p>
    <w:p w14:paraId="5715AB34" w14:textId="77777777" w:rsidR="00847450" w:rsidRPr="003E5D72" w:rsidRDefault="00847450" w:rsidP="00847450">
      <w:pPr>
        <w:rPr>
          <w:sz w:val="24"/>
        </w:rPr>
      </w:pPr>
      <w:r w:rsidRPr="003E5D72">
        <w:rPr>
          <w:sz w:val="24"/>
        </w:rPr>
        <w:t xml:space="preserve">If your application is successful, you will be sent a letter of offer detailing the amount of funding you have been awarded and the terms and conditions of the award. You will also be told how to go about drawing down your award. </w:t>
      </w:r>
    </w:p>
    <w:p w14:paraId="7555D2F0" w14:textId="77777777" w:rsidR="00847450" w:rsidRDefault="00847450" w:rsidP="00847450">
      <w:pPr>
        <w:rPr>
          <w:sz w:val="24"/>
        </w:rPr>
      </w:pPr>
      <w:r w:rsidRPr="003E5D72">
        <w:rPr>
          <w:sz w:val="24"/>
        </w:rPr>
        <w:t xml:space="preserve">The Arts Council receives a large volume of applications, and demand for funding always exceeds the available resources. If your application is not successful, you can request feedback from Arts Council staff. Eligibility and compliance with application procedures alone do not guarantee receipt of an award. </w:t>
      </w:r>
    </w:p>
    <w:p w14:paraId="788A3459" w14:textId="77777777" w:rsidR="00847450" w:rsidRPr="003E5D72" w:rsidRDefault="00847450" w:rsidP="00847450">
      <w:pPr>
        <w:rPr>
          <w:sz w:val="24"/>
        </w:rPr>
      </w:pPr>
      <w:r w:rsidRPr="003E5D72">
        <w:rPr>
          <w:sz w:val="24"/>
        </w:rPr>
        <w:t>Unsuccessful applicants are not eligible to apply for another Arts Council award to undertake the same activity. If the Arts Council feels that the proposed activity would have been more suited to a different award programme, an exception may be made. In such circumstance you will be informed in writing.</w:t>
      </w:r>
    </w:p>
    <w:p w14:paraId="69074193" w14:textId="77777777" w:rsidR="00847450" w:rsidRPr="00590773" w:rsidRDefault="00847450" w:rsidP="00847450">
      <w:pPr>
        <w:pStyle w:val="Heading3"/>
        <w:rPr>
          <w:color w:val="0070C0"/>
          <w:sz w:val="24"/>
          <w:szCs w:val="24"/>
        </w:rPr>
      </w:pPr>
      <w:r w:rsidRPr="00590773">
        <w:rPr>
          <w:color w:val="0070C0"/>
          <w:sz w:val="24"/>
          <w:szCs w:val="24"/>
        </w:rPr>
        <w:lastRenderedPageBreak/>
        <w:t xml:space="preserve">Appeals </w:t>
      </w:r>
    </w:p>
    <w:p w14:paraId="566B9F5C" w14:textId="77777777" w:rsidR="00847450" w:rsidRPr="003E5D72" w:rsidRDefault="00847450" w:rsidP="00847450">
      <w:pPr>
        <w:ind w:right="-144"/>
        <w:rPr>
          <w:sz w:val="24"/>
        </w:rPr>
      </w:pPr>
      <w:r w:rsidRPr="003E5D72">
        <w:rPr>
          <w:sz w:val="24"/>
        </w:rPr>
        <w:t xml:space="preserve">Applicants may appeal against a funding decision on the basis of an alleged infringement or unfair application of, or deviation from, the Arts Council’s published procedures. If you feel that the Arts Council’s procedures have not been followed, please see the appeals process at </w:t>
      </w:r>
      <w:hyperlink r:id="rId34" w:history="1">
        <w:r w:rsidRPr="003E5D72">
          <w:rPr>
            <w:rStyle w:val="Hyperlink"/>
            <w:sz w:val="24"/>
            <w:u w:val="none"/>
          </w:rPr>
          <w:t>http://www.artscouncil.ie/en/fundInfo/funding_appeals.aspx</w:t>
        </w:r>
      </w:hyperlink>
      <w:r w:rsidRPr="003E5D72">
        <w:rPr>
          <w:sz w:val="24"/>
        </w:rPr>
        <w:t xml:space="preserve"> or contact the Arts Council for a copy of the appeals-process information sheet.</w:t>
      </w:r>
    </w:p>
    <w:p w14:paraId="79CD6908" w14:textId="77777777" w:rsidR="00A46471" w:rsidRPr="003E5D72" w:rsidRDefault="00A46471" w:rsidP="00847450">
      <w:pPr>
        <w:rPr>
          <w:sz w:val="24"/>
        </w:rPr>
      </w:pPr>
    </w:p>
    <w:sectPr w:rsidR="00A46471" w:rsidRPr="003E5D72" w:rsidSect="001D3CD6">
      <w:pgSz w:w="11906" w:h="16838" w:code="9"/>
      <w:pgMar w:top="1134" w:right="1418" w:bottom="851" w:left="1418"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6141D" w14:textId="77777777" w:rsidR="00F0599B" w:rsidRDefault="00F0599B">
      <w:pPr>
        <w:spacing w:before="0" w:after="0"/>
      </w:pPr>
      <w:r>
        <w:separator/>
      </w:r>
    </w:p>
  </w:endnote>
  <w:endnote w:type="continuationSeparator" w:id="0">
    <w:p w14:paraId="41EAEF4E" w14:textId="77777777" w:rsidR="00F0599B" w:rsidRDefault="00F0599B">
      <w:pPr>
        <w:spacing w:before="0" w:after="0"/>
      </w:pPr>
      <w:r>
        <w:continuationSeparator/>
      </w:r>
    </w:p>
  </w:endnote>
  <w:endnote w:type="continuationNotice" w:id="1">
    <w:p w14:paraId="1C11DCA5" w14:textId="77777777" w:rsidR="00F0599B" w:rsidRDefault="00F059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Times New Roman"/>
    <w:charset w:val="00"/>
    <w:family w:val="auto"/>
    <w:pitch w:val="default"/>
  </w:font>
  <w:font w:name="Frutiger 45 Light">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DF179" w14:textId="77777777" w:rsidR="00F0599B" w:rsidRDefault="00F0599B">
    <w:pPr>
      <w:pStyle w:val="Footer"/>
      <w:jc w:val="center"/>
    </w:pPr>
    <w:r>
      <w:rPr>
        <w:rStyle w:val="PageNumber"/>
      </w:rPr>
      <w:fldChar w:fldCharType="begin"/>
    </w:r>
    <w:r>
      <w:rPr>
        <w:rStyle w:val="PageNumber"/>
      </w:rPr>
      <w:instrText xml:space="preserve"> PAGE </w:instrText>
    </w:r>
    <w:r>
      <w:rPr>
        <w:rStyle w:val="PageNumber"/>
      </w:rPr>
      <w:fldChar w:fldCharType="separate"/>
    </w:r>
    <w:r w:rsidR="001D029E">
      <w:rPr>
        <w:rStyle w:val="PageNumber"/>
        <w:noProof/>
      </w:rPr>
      <w:t>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E0DFF" w14:textId="77777777" w:rsidR="00F0599B" w:rsidRDefault="00F0599B">
    <w:pPr>
      <w:pStyle w:val="Footer"/>
      <w:jc w:val="center"/>
      <w:rPr>
        <w:rStyle w:val="PageNumber"/>
        <w:b/>
      </w:rPr>
    </w:pPr>
    <w:r>
      <w:rPr>
        <w:rStyle w:val="PageNumber"/>
        <w:b/>
      </w:rPr>
      <w:fldChar w:fldCharType="begin"/>
    </w:r>
    <w:r>
      <w:rPr>
        <w:rStyle w:val="PageNumber"/>
        <w:b/>
      </w:rPr>
      <w:instrText xml:space="preserve"> PAGE </w:instrText>
    </w:r>
    <w:r>
      <w:rPr>
        <w:rStyle w:val="PageNumber"/>
        <w:b/>
      </w:rPr>
      <w:fldChar w:fldCharType="separate"/>
    </w:r>
    <w:r w:rsidR="001D029E">
      <w:rPr>
        <w:rStyle w:val="PageNumber"/>
        <w:b/>
        <w:noProof/>
      </w:rPr>
      <w:t>11</w:t>
    </w:r>
    <w:r>
      <w:rPr>
        <w:rStyle w:val="PageNumbe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BDFC4" w14:textId="77777777" w:rsidR="00F0599B" w:rsidRDefault="00F0599B">
    <w:pPr>
      <w:pStyle w:val="Footer"/>
      <w:jc w:val="center"/>
    </w:pPr>
    <w:r>
      <w:rPr>
        <w:rStyle w:val="PageNumber"/>
      </w:rPr>
      <w:fldChar w:fldCharType="begin"/>
    </w:r>
    <w:r>
      <w:rPr>
        <w:rStyle w:val="PageNumber"/>
      </w:rPr>
      <w:instrText xml:space="preserve"> PAGE </w:instrText>
    </w:r>
    <w:r>
      <w:rPr>
        <w:rStyle w:val="PageNumber"/>
      </w:rPr>
      <w:fldChar w:fldCharType="separate"/>
    </w:r>
    <w:r w:rsidR="001D029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AD0C5" w14:textId="77777777" w:rsidR="00F0599B" w:rsidRDefault="00F0599B">
      <w:pPr>
        <w:spacing w:before="0" w:after="0"/>
      </w:pPr>
      <w:r>
        <w:separator/>
      </w:r>
    </w:p>
  </w:footnote>
  <w:footnote w:type="continuationSeparator" w:id="0">
    <w:p w14:paraId="38827F0A" w14:textId="77777777" w:rsidR="00F0599B" w:rsidRDefault="00F0599B">
      <w:pPr>
        <w:spacing w:before="0" w:after="0"/>
      </w:pPr>
      <w:r>
        <w:continuationSeparator/>
      </w:r>
    </w:p>
  </w:footnote>
  <w:footnote w:type="continuationNotice" w:id="1">
    <w:p w14:paraId="065CAFCC" w14:textId="77777777" w:rsidR="00F0599B" w:rsidRDefault="00F0599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52F8B" w14:textId="0D04C663" w:rsidR="00F0599B" w:rsidRPr="00EB2B9D" w:rsidRDefault="00F0599B">
    <w:pPr>
      <w:pStyle w:val="Header"/>
      <w:rPr>
        <w:sz w:val="24"/>
      </w:rPr>
    </w:pPr>
    <w:r w:rsidRPr="00EB2B9D">
      <w:rPr>
        <w:sz w:val="24"/>
      </w:rPr>
      <w:t>An Invitation to Collaboration Scheme</w:t>
    </w:r>
    <w:r>
      <w:rPr>
        <w:sz w:val="24"/>
      </w:rPr>
      <w:t xml:space="preserve"> 2022: Guidelines for Applicants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3526E" w14:textId="5FBF7AF2" w:rsidR="00F0599B" w:rsidRPr="00EB2B9D" w:rsidRDefault="00F0599B" w:rsidP="00EB2B9D">
    <w:pPr>
      <w:pStyle w:val="Header"/>
      <w:ind w:left="0" w:right="-567"/>
      <w:rPr>
        <w:sz w:val="24"/>
      </w:rPr>
    </w:pPr>
    <w:r>
      <w:t xml:space="preserve">                                                                                                 </w:t>
    </w:r>
    <w:r w:rsidRPr="00EB2B9D">
      <w:rPr>
        <w:sz w:val="24"/>
      </w:rPr>
      <w:t xml:space="preserve">Deadline: </w:t>
    </w:r>
    <w:r w:rsidRPr="00EB2B9D">
      <w:rPr>
        <w:sz w:val="24"/>
        <w:lang w:val="en-US"/>
      </w:rPr>
      <w:t xml:space="preserve">5.30pm, </w:t>
    </w:r>
    <w:r>
      <w:rPr>
        <w:sz w:val="24"/>
        <w:lang w:val="en-US"/>
      </w:rPr>
      <w:t>Thursday 11 November</w:t>
    </w:r>
    <w:r w:rsidRPr="00EB2B9D">
      <w:rPr>
        <w:sz w:val="24"/>
        <w:lang w:val="en-US"/>
      </w:rPr>
      <w:t xml:space="preserve"> 202</w:t>
    </w:r>
    <w:r>
      <w:rPr>
        <w:sz w:val="24"/>
        <w:lang w:val="en-US"/>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C62A7" w14:textId="6727ED2A" w:rsidR="00F0599B" w:rsidRDefault="00F0599B">
    <w:pPr>
      <w:pStyle w:val="Header"/>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BACFF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D0E2FDC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465CD8"/>
    <w:multiLevelType w:val="hybridMultilevel"/>
    <w:tmpl w:val="AB4AB880"/>
    <w:lvl w:ilvl="0" w:tplc="B3A8C33C">
      <w:numFmt w:val="bullet"/>
      <w:pStyle w:val="Bullet"/>
      <w:lvlText w:val=""/>
      <w:lvlJc w:val="left"/>
      <w:pPr>
        <w:tabs>
          <w:tab w:val="num" w:pos="380"/>
        </w:tabs>
        <w:ind w:left="380" w:hanging="380"/>
      </w:pPr>
      <w:rPr>
        <w:rFonts w:ascii="Webdings" w:hAnsi="Webdings" w:hint="default"/>
        <w:color w:val="0070C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1341EE"/>
    <w:multiLevelType w:val="hybridMultilevel"/>
    <w:tmpl w:val="7ED63A8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0E6E42B0"/>
    <w:multiLevelType w:val="hybridMultilevel"/>
    <w:tmpl w:val="3460D4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209E0FC9"/>
    <w:multiLevelType w:val="hybridMultilevel"/>
    <w:tmpl w:val="AEDEF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28D70749"/>
    <w:multiLevelType w:val="hybridMultilevel"/>
    <w:tmpl w:val="54BC4872"/>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0794FC1"/>
    <w:multiLevelType w:val="hybridMultilevel"/>
    <w:tmpl w:val="1E12F596"/>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D550C8"/>
    <w:multiLevelType w:val="multilevel"/>
    <w:tmpl w:val="7B8AC25E"/>
    <w:lvl w:ilvl="0">
      <w:start w:val="2"/>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E5A16AD"/>
    <w:multiLevelType w:val="hybridMultilevel"/>
    <w:tmpl w:val="E0F6E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5C2F37"/>
    <w:multiLevelType w:val="hybridMultilevel"/>
    <w:tmpl w:val="4B321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602971"/>
    <w:multiLevelType w:val="multilevel"/>
    <w:tmpl w:val="19461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31233B7"/>
    <w:multiLevelType w:val="multilevel"/>
    <w:tmpl w:val="8592B8E2"/>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9AF56DB"/>
    <w:multiLevelType w:val="hybridMultilevel"/>
    <w:tmpl w:val="CF80030A"/>
    <w:lvl w:ilvl="0" w:tplc="7A382244">
      <w:numFmt w:val="bullet"/>
      <w:lvlText w:val="-"/>
      <w:lvlJc w:val="left"/>
      <w:pPr>
        <w:ind w:left="720" w:hanging="360"/>
      </w:pPr>
      <w:rPr>
        <w:rFonts w:ascii="Frutiger 45 Light" w:eastAsia="Calibri" w:hAnsi="Frutiger 45 Light"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C980D3F"/>
    <w:multiLevelType w:val="hybridMultilevel"/>
    <w:tmpl w:val="80583E6A"/>
    <w:lvl w:ilvl="0" w:tplc="B3764914">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nsid w:val="62C14E56"/>
    <w:multiLevelType w:val="multilevel"/>
    <w:tmpl w:val="00DE94F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6">
    <w:nsid w:val="67903B3A"/>
    <w:multiLevelType w:val="multilevel"/>
    <w:tmpl w:val="218C53BA"/>
    <w:lvl w:ilvl="0">
      <w:numFmt w:val="bullet"/>
      <w:lvlText w:val=""/>
      <w:lvlJc w:val="left"/>
      <w:pPr>
        <w:ind w:left="720" w:hanging="360"/>
      </w:pPr>
      <w:rPr>
        <w:rFonts w:ascii="Symbol" w:hAnsi="Symbol"/>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6A1B6534"/>
    <w:multiLevelType w:val="hybridMultilevel"/>
    <w:tmpl w:val="7F625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D2D36CE"/>
    <w:multiLevelType w:val="hybridMultilevel"/>
    <w:tmpl w:val="76563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E722EF"/>
    <w:multiLevelType w:val="hybridMultilevel"/>
    <w:tmpl w:val="AD24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4C4C5A"/>
    <w:multiLevelType w:val="hybridMultilevel"/>
    <w:tmpl w:val="9E440A02"/>
    <w:lvl w:ilvl="0" w:tplc="586C89C6">
      <w:numFmt w:val="bullet"/>
      <w:pStyle w:val="last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C86B49"/>
    <w:multiLevelType w:val="hybridMultilevel"/>
    <w:tmpl w:val="52FE521E"/>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2">
    <w:nsid w:val="7E472E0A"/>
    <w:multiLevelType w:val="hybridMultilevel"/>
    <w:tmpl w:val="CFFCA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5"/>
  </w:num>
  <w:num w:numId="4">
    <w:abstractNumId w:val="20"/>
  </w:num>
  <w:num w:numId="5">
    <w:abstractNumId w:val="18"/>
  </w:num>
  <w:num w:numId="6">
    <w:abstractNumId w:val="1"/>
  </w:num>
  <w:num w:numId="7">
    <w:abstractNumId w:val="9"/>
  </w:num>
  <w:num w:numId="8">
    <w:abstractNumId w:val="19"/>
  </w:num>
  <w:num w:numId="9">
    <w:abstractNumId w:val="22"/>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5"/>
  </w:num>
  <w:num w:numId="14">
    <w:abstractNumId w:val="4"/>
  </w:num>
  <w:num w:numId="15">
    <w:abstractNumId w:val="13"/>
  </w:num>
  <w:num w:numId="16">
    <w:abstractNumId w:val="17"/>
  </w:num>
  <w:num w:numId="17">
    <w:abstractNumId w:val="10"/>
  </w:num>
  <w:num w:numId="18">
    <w:abstractNumId w:val="6"/>
  </w:num>
  <w:num w:numId="19">
    <w:abstractNumId w:val="12"/>
  </w:num>
  <w:num w:numId="20">
    <w:abstractNumId w:val="11"/>
  </w:num>
  <w:num w:numId="21">
    <w:abstractNumId w:val="16"/>
  </w:num>
  <w:num w:numId="22">
    <w:abstractNumId w:val="14"/>
  </w:num>
  <w:num w:numId="23">
    <w:abstractNumId w:val="2"/>
  </w:num>
  <w:num w:numId="24">
    <w:abstractNumId w:val="14"/>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oNotTrackMoves/>
  <w:defaultTabStop w:val="720"/>
  <w:evenAndOddHeaders/>
  <w:noPunctuationKerning/>
  <w:characterSpacingControl w:val="doNotCompress"/>
  <w:hdrShapeDefaults>
    <o:shapedefaults v:ext="edit" spidmax="6145" fillcolor="white">
      <v:fill color="white"/>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5E53"/>
    <w:rsid w:val="00000DC5"/>
    <w:rsid w:val="000028B0"/>
    <w:rsid w:val="00014FB2"/>
    <w:rsid w:val="000241B8"/>
    <w:rsid w:val="00033B82"/>
    <w:rsid w:val="00041A99"/>
    <w:rsid w:val="000438BC"/>
    <w:rsid w:val="00047983"/>
    <w:rsid w:val="00053D0A"/>
    <w:rsid w:val="000601FC"/>
    <w:rsid w:val="0006293A"/>
    <w:rsid w:val="00070B55"/>
    <w:rsid w:val="0007504E"/>
    <w:rsid w:val="000768AC"/>
    <w:rsid w:val="00081151"/>
    <w:rsid w:val="00091CD1"/>
    <w:rsid w:val="00095BFC"/>
    <w:rsid w:val="000A01C3"/>
    <w:rsid w:val="000A0467"/>
    <w:rsid w:val="000A3ADC"/>
    <w:rsid w:val="000B24A0"/>
    <w:rsid w:val="000E1C02"/>
    <w:rsid w:val="000E1E36"/>
    <w:rsid w:val="000E58F5"/>
    <w:rsid w:val="000F039D"/>
    <w:rsid w:val="000F4208"/>
    <w:rsid w:val="0010396F"/>
    <w:rsid w:val="00103CEC"/>
    <w:rsid w:val="001112EB"/>
    <w:rsid w:val="001171B2"/>
    <w:rsid w:val="00131DB3"/>
    <w:rsid w:val="00134858"/>
    <w:rsid w:val="001405FD"/>
    <w:rsid w:val="001534B7"/>
    <w:rsid w:val="00153F35"/>
    <w:rsid w:val="001655C7"/>
    <w:rsid w:val="00167F5A"/>
    <w:rsid w:val="00184F08"/>
    <w:rsid w:val="001941A5"/>
    <w:rsid w:val="00194776"/>
    <w:rsid w:val="00195070"/>
    <w:rsid w:val="001A21FC"/>
    <w:rsid w:val="001A220B"/>
    <w:rsid w:val="001A25DB"/>
    <w:rsid w:val="001A676E"/>
    <w:rsid w:val="001A6A91"/>
    <w:rsid w:val="001B4BCF"/>
    <w:rsid w:val="001B58ED"/>
    <w:rsid w:val="001B69F3"/>
    <w:rsid w:val="001C26ED"/>
    <w:rsid w:val="001D029E"/>
    <w:rsid w:val="001D3458"/>
    <w:rsid w:val="001D3CD6"/>
    <w:rsid w:val="001E3E09"/>
    <w:rsid w:val="001F44E5"/>
    <w:rsid w:val="00206213"/>
    <w:rsid w:val="0020676E"/>
    <w:rsid w:val="00207F19"/>
    <w:rsid w:val="002126EF"/>
    <w:rsid w:val="002162AC"/>
    <w:rsid w:val="002162DA"/>
    <w:rsid w:val="0021649A"/>
    <w:rsid w:val="00224B0C"/>
    <w:rsid w:val="002301A5"/>
    <w:rsid w:val="00257921"/>
    <w:rsid w:val="0026154A"/>
    <w:rsid w:val="00261846"/>
    <w:rsid w:val="00271963"/>
    <w:rsid w:val="0027459B"/>
    <w:rsid w:val="002B3C20"/>
    <w:rsid w:val="002C0C3E"/>
    <w:rsid w:val="002C645C"/>
    <w:rsid w:val="002E5747"/>
    <w:rsid w:val="002E7ABF"/>
    <w:rsid w:val="002F1495"/>
    <w:rsid w:val="002F3941"/>
    <w:rsid w:val="00300222"/>
    <w:rsid w:val="00315A4F"/>
    <w:rsid w:val="00322714"/>
    <w:rsid w:val="003304AB"/>
    <w:rsid w:val="00330760"/>
    <w:rsid w:val="00340EB5"/>
    <w:rsid w:val="0034533D"/>
    <w:rsid w:val="00345587"/>
    <w:rsid w:val="00346DD2"/>
    <w:rsid w:val="00347750"/>
    <w:rsid w:val="003514C6"/>
    <w:rsid w:val="00362DC9"/>
    <w:rsid w:val="00380D55"/>
    <w:rsid w:val="00380F2B"/>
    <w:rsid w:val="00390CA3"/>
    <w:rsid w:val="0039205A"/>
    <w:rsid w:val="00393AB5"/>
    <w:rsid w:val="003B1817"/>
    <w:rsid w:val="003C7563"/>
    <w:rsid w:val="003E5D72"/>
    <w:rsid w:val="003F2C31"/>
    <w:rsid w:val="003F6DA7"/>
    <w:rsid w:val="00402253"/>
    <w:rsid w:val="00413849"/>
    <w:rsid w:val="00415FEA"/>
    <w:rsid w:val="00421286"/>
    <w:rsid w:val="00440086"/>
    <w:rsid w:val="00441D5E"/>
    <w:rsid w:val="0044371A"/>
    <w:rsid w:val="004505CF"/>
    <w:rsid w:val="00451B52"/>
    <w:rsid w:val="00453B73"/>
    <w:rsid w:val="0047695D"/>
    <w:rsid w:val="00492757"/>
    <w:rsid w:val="00492B59"/>
    <w:rsid w:val="004A324C"/>
    <w:rsid w:val="004B1A0A"/>
    <w:rsid w:val="004C2274"/>
    <w:rsid w:val="004D2B70"/>
    <w:rsid w:val="004E2FBA"/>
    <w:rsid w:val="004E40F9"/>
    <w:rsid w:val="00533B42"/>
    <w:rsid w:val="00533B5B"/>
    <w:rsid w:val="00544283"/>
    <w:rsid w:val="00546895"/>
    <w:rsid w:val="00547076"/>
    <w:rsid w:val="005525E6"/>
    <w:rsid w:val="0055539F"/>
    <w:rsid w:val="00555FE8"/>
    <w:rsid w:val="0056394E"/>
    <w:rsid w:val="00563AA0"/>
    <w:rsid w:val="005653A8"/>
    <w:rsid w:val="00566F92"/>
    <w:rsid w:val="00567FC8"/>
    <w:rsid w:val="00585A50"/>
    <w:rsid w:val="00590773"/>
    <w:rsid w:val="005C6B28"/>
    <w:rsid w:val="005E10E4"/>
    <w:rsid w:val="005E5036"/>
    <w:rsid w:val="00603BEA"/>
    <w:rsid w:val="00612EE4"/>
    <w:rsid w:val="00615F19"/>
    <w:rsid w:val="00672426"/>
    <w:rsid w:val="00681744"/>
    <w:rsid w:val="0068259B"/>
    <w:rsid w:val="0069130E"/>
    <w:rsid w:val="006958C5"/>
    <w:rsid w:val="00697F88"/>
    <w:rsid w:val="006A4F84"/>
    <w:rsid w:val="006B1877"/>
    <w:rsid w:val="006B3854"/>
    <w:rsid w:val="006B6C2F"/>
    <w:rsid w:val="006D043B"/>
    <w:rsid w:val="006D1836"/>
    <w:rsid w:val="006D70DB"/>
    <w:rsid w:val="006E2A22"/>
    <w:rsid w:val="006E4899"/>
    <w:rsid w:val="006F3606"/>
    <w:rsid w:val="006F7033"/>
    <w:rsid w:val="00701A77"/>
    <w:rsid w:val="00702259"/>
    <w:rsid w:val="00705BC9"/>
    <w:rsid w:val="00713B16"/>
    <w:rsid w:val="00714559"/>
    <w:rsid w:val="00721E8F"/>
    <w:rsid w:val="00730E9E"/>
    <w:rsid w:val="007547FE"/>
    <w:rsid w:val="007615F2"/>
    <w:rsid w:val="00762A5F"/>
    <w:rsid w:val="0076434A"/>
    <w:rsid w:val="007718C4"/>
    <w:rsid w:val="007B39E4"/>
    <w:rsid w:val="007B43AF"/>
    <w:rsid w:val="007B5E53"/>
    <w:rsid w:val="007C15B9"/>
    <w:rsid w:val="007C1F71"/>
    <w:rsid w:val="007E08F8"/>
    <w:rsid w:val="007E2E54"/>
    <w:rsid w:val="007F2AE9"/>
    <w:rsid w:val="007F3C43"/>
    <w:rsid w:val="008227BF"/>
    <w:rsid w:val="0082654F"/>
    <w:rsid w:val="008346E0"/>
    <w:rsid w:val="00835E79"/>
    <w:rsid w:val="0083712F"/>
    <w:rsid w:val="00844A41"/>
    <w:rsid w:val="00847450"/>
    <w:rsid w:val="00862513"/>
    <w:rsid w:val="00876BD7"/>
    <w:rsid w:val="0088095B"/>
    <w:rsid w:val="00881315"/>
    <w:rsid w:val="00891F77"/>
    <w:rsid w:val="00892F1E"/>
    <w:rsid w:val="00894819"/>
    <w:rsid w:val="00895DBE"/>
    <w:rsid w:val="008A2F95"/>
    <w:rsid w:val="008A52DA"/>
    <w:rsid w:val="008A605A"/>
    <w:rsid w:val="008B19E4"/>
    <w:rsid w:val="008B3B1D"/>
    <w:rsid w:val="008F0B98"/>
    <w:rsid w:val="009110B1"/>
    <w:rsid w:val="009113F2"/>
    <w:rsid w:val="0091505A"/>
    <w:rsid w:val="009234D8"/>
    <w:rsid w:val="00926F54"/>
    <w:rsid w:val="009749ED"/>
    <w:rsid w:val="0098256C"/>
    <w:rsid w:val="00982F08"/>
    <w:rsid w:val="009A5CC0"/>
    <w:rsid w:val="009B698A"/>
    <w:rsid w:val="009D2542"/>
    <w:rsid w:val="009E067C"/>
    <w:rsid w:val="009E3226"/>
    <w:rsid w:val="009E41B6"/>
    <w:rsid w:val="009E67F6"/>
    <w:rsid w:val="00A14FD7"/>
    <w:rsid w:val="00A40727"/>
    <w:rsid w:val="00A454D0"/>
    <w:rsid w:val="00A46471"/>
    <w:rsid w:val="00A5247B"/>
    <w:rsid w:val="00A53745"/>
    <w:rsid w:val="00A7287B"/>
    <w:rsid w:val="00A738EA"/>
    <w:rsid w:val="00A81E9B"/>
    <w:rsid w:val="00A87F44"/>
    <w:rsid w:val="00A93A21"/>
    <w:rsid w:val="00AA4D9B"/>
    <w:rsid w:val="00AB4D56"/>
    <w:rsid w:val="00AB5DB1"/>
    <w:rsid w:val="00AB63F5"/>
    <w:rsid w:val="00AC064B"/>
    <w:rsid w:val="00AC4CAF"/>
    <w:rsid w:val="00AC5DED"/>
    <w:rsid w:val="00AD09A0"/>
    <w:rsid w:val="00AD3927"/>
    <w:rsid w:val="00AD60B1"/>
    <w:rsid w:val="00AE71EC"/>
    <w:rsid w:val="00B06073"/>
    <w:rsid w:val="00B10E81"/>
    <w:rsid w:val="00B205AE"/>
    <w:rsid w:val="00B27C21"/>
    <w:rsid w:val="00B33766"/>
    <w:rsid w:val="00B366A0"/>
    <w:rsid w:val="00B37865"/>
    <w:rsid w:val="00B455ED"/>
    <w:rsid w:val="00B51C84"/>
    <w:rsid w:val="00B528FA"/>
    <w:rsid w:val="00B539B9"/>
    <w:rsid w:val="00B71B98"/>
    <w:rsid w:val="00B821D3"/>
    <w:rsid w:val="00B92CBC"/>
    <w:rsid w:val="00B93CAE"/>
    <w:rsid w:val="00B93D01"/>
    <w:rsid w:val="00B95B9D"/>
    <w:rsid w:val="00BB5D34"/>
    <w:rsid w:val="00BB7978"/>
    <w:rsid w:val="00BC0323"/>
    <w:rsid w:val="00BE0FFC"/>
    <w:rsid w:val="00BF144D"/>
    <w:rsid w:val="00BF4AC3"/>
    <w:rsid w:val="00C0022D"/>
    <w:rsid w:val="00C024A7"/>
    <w:rsid w:val="00C070C1"/>
    <w:rsid w:val="00C138ED"/>
    <w:rsid w:val="00C272FC"/>
    <w:rsid w:val="00C418AD"/>
    <w:rsid w:val="00C454D0"/>
    <w:rsid w:val="00C45B99"/>
    <w:rsid w:val="00C50273"/>
    <w:rsid w:val="00C63F4A"/>
    <w:rsid w:val="00C81C29"/>
    <w:rsid w:val="00C86CC5"/>
    <w:rsid w:val="00C872F6"/>
    <w:rsid w:val="00C92109"/>
    <w:rsid w:val="00C92C8F"/>
    <w:rsid w:val="00C94561"/>
    <w:rsid w:val="00CA3D58"/>
    <w:rsid w:val="00CD02F1"/>
    <w:rsid w:val="00CE1051"/>
    <w:rsid w:val="00CE4B0F"/>
    <w:rsid w:val="00CE6EE8"/>
    <w:rsid w:val="00CE6F83"/>
    <w:rsid w:val="00D02747"/>
    <w:rsid w:val="00D046D3"/>
    <w:rsid w:val="00D05F90"/>
    <w:rsid w:val="00D160B3"/>
    <w:rsid w:val="00D30E77"/>
    <w:rsid w:val="00D351CF"/>
    <w:rsid w:val="00D364D6"/>
    <w:rsid w:val="00D373F2"/>
    <w:rsid w:val="00D43F72"/>
    <w:rsid w:val="00D440E2"/>
    <w:rsid w:val="00D477E6"/>
    <w:rsid w:val="00D53718"/>
    <w:rsid w:val="00D53E10"/>
    <w:rsid w:val="00D61B99"/>
    <w:rsid w:val="00D73205"/>
    <w:rsid w:val="00D7535D"/>
    <w:rsid w:val="00D93DFC"/>
    <w:rsid w:val="00DC2F7A"/>
    <w:rsid w:val="00DD01BF"/>
    <w:rsid w:val="00DD43AC"/>
    <w:rsid w:val="00DD7784"/>
    <w:rsid w:val="00DD7B69"/>
    <w:rsid w:val="00DE02E7"/>
    <w:rsid w:val="00DF57B5"/>
    <w:rsid w:val="00E35307"/>
    <w:rsid w:val="00E5084F"/>
    <w:rsid w:val="00E61C8A"/>
    <w:rsid w:val="00E670B6"/>
    <w:rsid w:val="00E77024"/>
    <w:rsid w:val="00E81482"/>
    <w:rsid w:val="00E818D6"/>
    <w:rsid w:val="00E85C5F"/>
    <w:rsid w:val="00E92155"/>
    <w:rsid w:val="00EA7ED3"/>
    <w:rsid w:val="00EB2B9D"/>
    <w:rsid w:val="00EB729B"/>
    <w:rsid w:val="00EB7784"/>
    <w:rsid w:val="00ED4CD8"/>
    <w:rsid w:val="00F0599B"/>
    <w:rsid w:val="00F13476"/>
    <w:rsid w:val="00F23713"/>
    <w:rsid w:val="00F33BCD"/>
    <w:rsid w:val="00F427A2"/>
    <w:rsid w:val="00F42C6B"/>
    <w:rsid w:val="00F46AD6"/>
    <w:rsid w:val="00F67149"/>
    <w:rsid w:val="00F744B5"/>
    <w:rsid w:val="00F87B61"/>
    <w:rsid w:val="00F87DCF"/>
    <w:rsid w:val="00F9370F"/>
    <w:rsid w:val="00F95941"/>
    <w:rsid w:val="00FA3E31"/>
    <w:rsid w:val="00FB2568"/>
    <w:rsid w:val="00FD5532"/>
    <w:rsid w:val="00FD6E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o:shapedefaults>
    <o:shapelayout v:ext="edit">
      <o:idmap v:ext="edit" data="1"/>
    </o:shapelayout>
  </w:shapeDefaults>
  <w:decimalSymbol w:val="."/>
  <w:listSeparator w:val=","/>
  <w14:docId w14:val="4557EB67"/>
  <w15:docId w15:val="{820CFE4C-051C-43B2-AA43-BF9BFAAF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E36"/>
    <w:pPr>
      <w:spacing w:before="60" w:after="120"/>
    </w:pPr>
    <w:rPr>
      <w:rFonts w:ascii="Calibri" w:hAnsi="Calibri"/>
      <w:szCs w:val="24"/>
      <w:lang w:val="en-IE"/>
    </w:rPr>
  </w:style>
  <w:style w:type="paragraph" w:styleId="Heading1">
    <w:name w:val="heading 1"/>
    <w:basedOn w:val="Normal"/>
    <w:next w:val="Normal"/>
    <w:link w:val="Heading1Char"/>
    <w:qFormat/>
    <w:rsid w:val="00134858"/>
    <w:pPr>
      <w:keepNext/>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link w:val="Heading2Char"/>
    <w:qFormat/>
    <w:rsid w:val="00134858"/>
    <w:pPr>
      <w:keepNext/>
      <w:spacing w:before="160" w:after="60"/>
      <w:ind w:left="-567"/>
      <w:outlineLvl w:val="1"/>
    </w:pPr>
    <w:rPr>
      <w:b/>
      <w:sz w:val="22"/>
    </w:rPr>
  </w:style>
  <w:style w:type="paragraph" w:styleId="Heading3">
    <w:name w:val="heading 3"/>
    <w:basedOn w:val="Normal"/>
    <w:next w:val="Normal"/>
    <w:qFormat/>
    <w:rsid w:val="00134858"/>
    <w:pPr>
      <w:keepNext/>
      <w:spacing w:before="180" w:after="60"/>
      <w:outlineLvl w:val="2"/>
    </w:pPr>
    <w:rPr>
      <w:rFonts w:cs="Arial"/>
      <w:b/>
      <w:bCs/>
      <w:color w:val="FF0000"/>
      <w:szCs w:val="26"/>
    </w:rPr>
  </w:style>
  <w:style w:type="paragraph" w:styleId="Heading4">
    <w:name w:val="heading 4"/>
    <w:basedOn w:val="Normal"/>
    <w:next w:val="Normal"/>
    <w:qFormat/>
    <w:pPr>
      <w:keepNext/>
      <w:autoSpaceDE w:val="0"/>
      <w:autoSpaceDN w:val="0"/>
      <w:adjustRightInd w:val="0"/>
      <w:spacing w:before="240" w:after="60" w:line="360" w:lineRule="auto"/>
      <w:jc w:val="both"/>
      <w:outlineLvl w:val="3"/>
    </w:pPr>
    <w:rPr>
      <w:rFonts w:ascii="Times New Roman" w:hAnsi="Times New Roman"/>
      <w:sz w:val="24"/>
      <w:lang w:eastAsia="en-IE"/>
    </w:rPr>
  </w:style>
  <w:style w:type="paragraph" w:styleId="Heading5">
    <w:name w:val="heading 5"/>
    <w:basedOn w:val="Normal"/>
    <w:next w:val="Normal"/>
    <w:qFormat/>
    <w:pPr>
      <w:tabs>
        <w:tab w:val="num" w:pos="4320"/>
      </w:tabs>
      <w:autoSpaceDE w:val="0"/>
      <w:autoSpaceDN w:val="0"/>
      <w:adjustRightInd w:val="0"/>
      <w:spacing w:before="240" w:after="60"/>
      <w:jc w:val="both"/>
      <w:outlineLvl w:val="4"/>
    </w:pPr>
    <w:rPr>
      <w:rFonts w:ascii="Times New Roman" w:hAnsi="Times New Roman"/>
      <w:sz w:val="24"/>
      <w:lang w:eastAsia="en-IE"/>
    </w:rPr>
  </w:style>
  <w:style w:type="paragraph" w:styleId="Heading9">
    <w:name w:val="heading 9"/>
    <w:basedOn w:val="Normal"/>
    <w:next w:val="Normal"/>
    <w:qFormat/>
    <w:rsid w:val="00134858"/>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Pr>
      <w:rFonts w:ascii="Frutiger 45 Light" w:eastAsia="Calibri" w:hAnsi="Frutiger 45 Light"/>
      <w:sz w:val="22"/>
      <w:szCs w:val="22"/>
      <w:lang w:val="en-US"/>
    </w:rPr>
  </w:style>
  <w:style w:type="paragraph" w:customStyle="1" w:styleId="doctitle">
    <w:name w:val="doc_title"/>
    <w:basedOn w:val="Normal"/>
    <w:rsid w:val="00134858"/>
    <w:pPr>
      <w:spacing w:after="0"/>
      <w:ind w:left="-567"/>
    </w:pPr>
    <w:rPr>
      <w:color w:val="FF0000"/>
      <w:sz w:val="52"/>
      <w:lang w:val="en-US"/>
    </w:rPr>
  </w:style>
  <w:style w:type="paragraph" w:customStyle="1" w:styleId="Bullet">
    <w:name w:val="Bullet"/>
    <w:basedOn w:val="Normal"/>
    <w:rsid w:val="00134858"/>
    <w:pPr>
      <w:numPr>
        <w:numId w:val="2"/>
      </w:numPr>
      <w:spacing w:before="40" w:after="40"/>
    </w:pPr>
  </w:style>
  <w:style w:type="paragraph" w:customStyle="1" w:styleId="Subtitle1">
    <w:name w:val="Subtitle1"/>
    <w:basedOn w:val="Normal"/>
    <w:rsid w:val="00134858"/>
    <w:rPr>
      <w:color w:val="FF0000"/>
      <w:sz w:val="28"/>
    </w:rPr>
  </w:style>
  <w:style w:type="paragraph" w:customStyle="1" w:styleId="tabletext">
    <w:name w:val="table text"/>
    <w:basedOn w:val="Normal"/>
    <w:rsid w:val="00134858"/>
    <w:pPr>
      <w:spacing w:before="40" w:after="40"/>
    </w:pPr>
  </w:style>
  <w:style w:type="paragraph" w:customStyle="1" w:styleId="tableheadertext">
    <w:name w:val="table header text"/>
    <w:basedOn w:val="Normal"/>
    <w:rsid w:val="00134858"/>
    <w:pPr>
      <w:spacing w:before="40" w:after="40"/>
      <w:jc w:val="center"/>
    </w:pPr>
    <w:rPr>
      <w:b/>
      <w:color w:val="FF0000"/>
    </w:rPr>
  </w:style>
  <w:style w:type="paragraph" w:customStyle="1" w:styleId="ColorfulList-Accent11">
    <w:name w:val="Colorful List - Accent 11"/>
    <w:basedOn w:val="Normal"/>
    <w:uiPriority w:val="34"/>
    <w:qFormat/>
    <w:pPr>
      <w:spacing w:after="0"/>
      <w:ind w:left="720"/>
    </w:pPr>
    <w:rPr>
      <w:rFonts w:ascii="Frutiger 45 Light" w:hAnsi="Frutiger 45 Light"/>
      <w:sz w:val="24"/>
      <w:lang w:eastAsia="en-GB"/>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rsid w:val="00134858"/>
    <w:pPr>
      <w:tabs>
        <w:tab w:val="center" w:pos="4153"/>
        <w:tab w:val="right" w:pos="8306"/>
      </w:tabs>
      <w:ind w:left="-567"/>
    </w:p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ind w:left="4252"/>
    </w:pPr>
  </w:style>
  <w:style w:type="paragraph" w:styleId="Footer">
    <w:name w:val="footer"/>
    <w:basedOn w:val="Normal"/>
    <w:semiHidden/>
    <w:rsid w:val="00134858"/>
    <w:pPr>
      <w:tabs>
        <w:tab w:val="center" w:pos="4153"/>
        <w:tab w:val="right" w:pos="8306"/>
      </w:tabs>
    </w:pPr>
  </w:style>
  <w:style w:type="character" w:styleId="PageNumber">
    <w:name w:val="page number"/>
    <w:semiHidden/>
    <w:rsid w:val="00134858"/>
    <w:rPr>
      <w:rFonts w:ascii="Calibri" w:hAnsi="Calibri"/>
      <w:sz w:val="18"/>
    </w:rPr>
  </w:style>
  <w:style w:type="character" w:styleId="CommentReference">
    <w:name w:val="annotation reference"/>
    <w:rPr>
      <w:sz w:val="16"/>
      <w:szCs w:val="16"/>
    </w:rPr>
  </w:style>
  <w:style w:type="paragraph" w:styleId="CommentText">
    <w:name w:val="annotation text"/>
    <w:basedOn w:val="Normal"/>
    <w:rPr>
      <w:szCs w:val="20"/>
    </w:rPr>
  </w:style>
  <w:style w:type="paragraph" w:styleId="BodyText">
    <w:name w:val="Body Text"/>
    <w:basedOn w:val="Normal"/>
    <w:semiHidden/>
    <w:rPr>
      <w:rFonts w:ascii="Frutiger-Bold" w:hAnsi="Frutiger-Bold"/>
      <w:b/>
      <w:bCs/>
      <w:sz w:val="19"/>
      <w:szCs w:val="19"/>
      <w:lang w:val="en-US"/>
    </w:rPr>
  </w:style>
  <w:style w:type="character" w:customStyle="1" w:styleId="BalloonTextChar">
    <w:name w:val="Balloon Text Char"/>
    <w:semiHidden/>
    <w:rPr>
      <w:rFonts w:ascii="Tahoma" w:eastAsia="Calibri" w:hAnsi="Tahoma" w:cs="Tahoma"/>
      <w:sz w:val="16"/>
      <w:szCs w:val="16"/>
    </w:rPr>
  </w:style>
  <w:style w:type="paragraph" w:styleId="TOC1">
    <w:name w:val="toc 1"/>
    <w:basedOn w:val="Normal"/>
    <w:next w:val="Normal"/>
    <w:autoRedefine/>
    <w:uiPriority w:val="39"/>
    <w:rsid w:val="00134858"/>
    <w:pPr>
      <w:tabs>
        <w:tab w:val="left" w:pos="284"/>
        <w:tab w:val="right" w:pos="9061"/>
      </w:tabs>
    </w:pPr>
    <w:rPr>
      <w:b/>
      <w:bCs/>
      <w:noProof/>
      <w:sz w:val="24"/>
      <w:szCs w:val="44"/>
    </w:rPr>
  </w:style>
  <w:style w:type="paragraph" w:styleId="TOC2">
    <w:name w:val="toc 2"/>
    <w:basedOn w:val="Normal"/>
    <w:next w:val="Normal"/>
    <w:autoRedefine/>
    <w:uiPriority w:val="39"/>
    <w:pPr>
      <w:ind w:left="200"/>
    </w:pPr>
    <w:rPr>
      <w:noProof/>
      <w:szCs w:val="36"/>
      <w:lang w:val="en-US"/>
    </w:rPr>
  </w:style>
  <w:style w:type="paragraph" w:styleId="TOC3">
    <w:name w:val="toc 3"/>
    <w:basedOn w:val="Normal"/>
    <w:next w:val="Normal"/>
    <w:autoRedefine/>
    <w:semiHidden/>
    <w:rsid w:val="00134858"/>
    <w:pPr>
      <w:tabs>
        <w:tab w:val="left" w:pos="964"/>
        <w:tab w:val="right" w:pos="9061"/>
      </w:tabs>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semiHidden/>
    <w:pPr>
      <w:ind w:left="425"/>
    </w:pPr>
    <w:rPr>
      <w:lang w:val="en-US"/>
    </w:rPr>
  </w:style>
  <w:style w:type="character" w:styleId="Emphasis">
    <w:name w:val="Emphasis"/>
    <w:qFormat/>
    <w:rPr>
      <w:i/>
      <w:iCs/>
    </w:rPr>
  </w:style>
  <w:style w:type="paragraph" w:styleId="BodyText2">
    <w:name w:val="Body Text 2"/>
    <w:basedOn w:val="Normal"/>
    <w:semiHidden/>
    <w:rPr>
      <w:b/>
      <w:bCs/>
    </w:rPr>
  </w:style>
  <w:style w:type="paragraph" w:styleId="BodyText3">
    <w:name w:val="Body Text 3"/>
    <w:basedOn w:val="Normal"/>
    <w:semiHidden/>
    <w:rPr>
      <w:color w:val="008000"/>
    </w:rPr>
  </w:style>
  <w:style w:type="paragraph" w:customStyle="1" w:styleId="subbullet">
    <w:name w:val="subbullet"/>
    <w:basedOn w:val="Bullet"/>
    <w:rsid w:val="00134858"/>
    <w:pPr>
      <w:numPr>
        <w:numId w:val="1"/>
      </w:numPr>
    </w:pPr>
    <w:rPr>
      <w:szCs w:val="20"/>
    </w:rPr>
  </w:style>
  <w:style w:type="paragraph" w:customStyle="1" w:styleId="lastbullet">
    <w:name w:val="last bullet"/>
    <w:basedOn w:val="Bullet"/>
    <w:rsid w:val="00134858"/>
    <w:pPr>
      <w:numPr>
        <w:numId w:val="4"/>
      </w:numPr>
      <w:spacing w:after="120"/>
    </w:pPr>
  </w:style>
  <w:style w:type="paragraph" w:styleId="FootnoteText">
    <w:name w:val="footnote text"/>
    <w:basedOn w:val="Normal"/>
    <w:semiHidden/>
    <w:rsid w:val="00134858"/>
    <w:pPr>
      <w:spacing w:before="40" w:after="40"/>
    </w:pPr>
    <w:rPr>
      <w:rFonts w:eastAsia="Calibri"/>
      <w:sz w:val="16"/>
      <w:szCs w:val="20"/>
      <w:lang w:val="en-US"/>
    </w:rPr>
  </w:style>
  <w:style w:type="character" w:styleId="FootnoteReference">
    <w:name w:val="footnote reference"/>
    <w:semiHidden/>
    <w:rsid w:val="00134858"/>
    <w:rPr>
      <w:rFonts w:ascii="Calibri" w:hAnsi="Calibri"/>
      <w:sz w:val="20"/>
      <w:vertAlign w:val="superscript"/>
    </w:rPr>
  </w:style>
  <w:style w:type="paragraph" w:customStyle="1" w:styleId="sectionhead">
    <w:name w:val="section head"/>
    <w:basedOn w:val="Heading1"/>
    <w:rsid w:val="00134858"/>
    <w:pPr>
      <w:pBdr>
        <w:bottom w:val="none" w:sz="0" w:space="0" w:color="auto"/>
      </w:pBdr>
    </w:pPr>
    <w:rPr>
      <w:b/>
      <w:color w:val="808080"/>
      <w:sz w:val="44"/>
      <w:lang w:val="en-US"/>
    </w:rPr>
  </w:style>
  <w:style w:type="paragraph" w:customStyle="1" w:styleId="heading1collateddoc">
    <w:name w:val="heading 1 collated doc"/>
    <w:basedOn w:val="Heading1"/>
    <w:rsid w:val="00134858"/>
    <w:pPr>
      <w:pBdr>
        <w:bottom w:val="none" w:sz="0" w:space="0" w:color="auto"/>
      </w:pBdr>
    </w:pPr>
    <w:rPr>
      <w:sz w:val="32"/>
      <w:lang w:val="en-US"/>
    </w:rPr>
  </w:style>
  <w:style w:type="paragraph" w:customStyle="1" w:styleId="heading2TC">
    <w:name w:val="heading2T+C"/>
    <w:basedOn w:val="Heading2"/>
    <w:rsid w:val="00134858"/>
    <w:pPr>
      <w:ind w:left="0"/>
    </w:pPr>
    <w:rPr>
      <w:sz w:val="28"/>
    </w:rPr>
  </w:style>
  <w:style w:type="paragraph" w:customStyle="1" w:styleId="heading3black">
    <w:name w:val="heading3 black"/>
    <w:basedOn w:val="Heading3"/>
    <w:rsid w:val="00134858"/>
    <w:rPr>
      <w:color w:val="000000"/>
    </w:rPr>
  </w:style>
  <w:style w:type="paragraph" w:styleId="BalloonText">
    <w:name w:val="Balloon Text"/>
    <w:basedOn w:val="Normal"/>
    <w:semiHidden/>
    <w:unhideWhenUsed/>
    <w:pPr>
      <w:spacing w:before="0" w:after="0"/>
    </w:pPr>
    <w:rPr>
      <w:rFonts w:ascii="Tahoma" w:hAnsi="Tahoma" w:cs="Tahoma"/>
      <w:sz w:val="16"/>
      <w:szCs w:val="16"/>
    </w:rPr>
  </w:style>
  <w:style w:type="character" w:customStyle="1" w:styleId="BalloonTextChar1">
    <w:name w:val="Balloon Text Char1"/>
    <w:semiHidden/>
    <w:rPr>
      <w:rFonts w:ascii="Tahoma" w:hAnsi="Tahoma" w:cs="Tahoma"/>
      <w:sz w:val="16"/>
      <w:szCs w:val="16"/>
      <w:lang w:val="en-GB" w:eastAsia="en-US"/>
    </w:rPr>
  </w:style>
  <w:style w:type="character" w:customStyle="1" w:styleId="Heading3Char">
    <w:name w:val="Heading 3 Char"/>
    <w:rPr>
      <w:rFonts w:ascii="Calibri" w:hAnsi="Calibri" w:cs="Arial"/>
      <w:b/>
      <w:bCs/>
      <w:color w:val="FF0000"/>
      <w:szCs w:val="26"/>
      <w:lang w:val="en-GB"/>
    </w:rPr>
  </w:style>
  <w:style w:type="paragraph" w:styleId="CommentSubject">
    <w:name w:val="annotation subject"/>
    <w:basedOn w:val="CommentText"/>
    <w:next w:val="CommentText"/>
    <w:semiHidden/>
    <w:unhideWhenUsed/>
    <w:rPr>
      <w:b/>
      <w:bCs/>
    </w:rPr>
  </w:style>
  <w:style w:type="character" w:customStyle="1" w:styleId="CommentTextChar">
    <w:name w:val="Comment Text Char"/>
    <w:semiHidden/>
    <w:rPr>
      <w:rFonts w:ascii="Calibri" w:hAnsi="Calibri"/>
      <w:lang w:val="en-GB" w:eastAsia="en-US"/>
    </w:rPr>
  </w:style>
  <w:style w:type="character" w:customStyle="1" w:styleId="CommentSubjectChar">
    <w:name w:val="Comment Subject Char"/>
    <w:rPr>
      <w:rFonts w:ascii="Calibri" w:hAnsi="Calibri"/>
      <w:lang w:val="en-GB" w:eastAsia="en-US"/>
    </w:rPr>
  </w:style>
  <w:style w:type="character" w:customStyle="1" w:styleId="Heading9Char">
    <w:name w:val="Heading 9 Char"/>
    <w:rPr>
      <w:rFonts w:ascii="Calibri" w:hAnsi="Calibri"/>
      <w:b/>
      <w:bCs/>
      <w:color w:val="FFFFFF"/>
      <w:w w:val="120"/>
      <w:sz w:val="40"/>
      <w:szCs w:val="24"/>
      <w:lang w:val="en-IE"/>
    </w:rPr>
  </w:style>
  <w:style w:type="paragraph" w:styleId="ListBullet">
    <w:name w:val="List Bullet"/>
    <w:basedOn w:val="Normal"/>
    <w:autoRedefine/>
    <w:semiHidden/>
    <w:pPr>
      <w:numPr>
        <w:numId w:val="6"/>
      </w:numPr>
    </w:pPr>
  </w:style>
  <w:style w:type="paragraph" w:customStyle="1" w:styleId="body">
    <w:name w:val="body"/>
    <w:basedOn w:val="Normal"/>
    <w:rsid w:val="00B27C21"/>
    <w:pPr>
      <w:spacing w:before="100" w:beforeAutospacing="1" w:after="100" w:afterAutospacing="1"/>
    </w:pPr>
    <w:rPr>
      <w:rFonts w:ascii="Times New Roman" w:eastAsia="Calibri" w:hAnsi="Times New Roman"/>
      <w:sz w:val="24"/>
      <w:lang w:eastAsia="en-IE"/>
    </w:rPr>
  </w:style>
  <w:style w:type="character" w:customStyle="1" w:styleId="HeaderChar">
    <w:name w:val="Header Char"/>
    <w:basedOn w:val="DefaultParagraphFont"/>
    <w:link w:val="Header"/>
    <w:uiPriority w:val="99"/>
    <w:rsid w:val="003E5D72"/>
    <w:rPr>
      <w:rFonts w:ascii="Calibri" w:hAnsi="Calibri"/>
      <w:szCs w:val="24"/>
      <w:lang w:val="en-IE"/>
    </w:rPr>
  </w:style>
  <w:style w:type="character" w:customStyle="1" w:styleId="Heading1Char">
    <w:name w:val="Heading 1 Char"/>
    <w:basedOn w:val="DefaultParagraphFont"/>
    <w:link w:val="Heading1"/>
    <w:rsid w:val="00F0599B"/>
    <w:rPr>
      <w:rFonts w:ascii="Calibri" w:hAnsi="Calibri" w:cs="Arial"/>
      <w:bCs/>
      <w:color w:val="FF0000"/>
      <w:kern w:val="32"/>
      <w:sz w:val="36"/>
      <w:szCs w:val="32"/>
      <w:lang w:val="en-IE"/>
    </w:rPr>
  </w:style>
  <w:style w:type="paragraph" w:styleId="ListParagraph">
    <w:name w:val="List Paragraph"/>
    <w:basedOn w:val="Normal"/>
    <w:uiPriority w:val="34"/>
    <w:qFormat/>
    <w:rsid w:val="00F0599B"/>
    <w:pPr>
      <w:spacing w:after="0"/>
      <w:ind w:left="720"/>
    </w:pPr>
    <w:rPr>
      <w:rFonts w:ascii="Frutiger 45 Light" w:hAnsi="Frutiger 45 Light"/>
      <w:sz w:val="24"/>
      <w:lang w:eastAsia="en-GB"/>
    </w:rPr>
  </w:style>
  <w:style w:type="table" w:customStyle="1" w:styleId="TableGrid1">
    <w:name w:val="Table Grid1"/>
    <w:basedOn w:val="TableNormal"/>
    <w:uiPriority w:val="39"/>
    <w:rsid w:val="00F0599B"/>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D09A0"/>
    <w:rPr>
      <w:rFonts w:ascii="Calibri" w:hAnsi="Calibri"/>
      <w:b/>
      <w:sz w:val="22"/>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91243">
      <w:bodyDiv w:val="1"/>
      <w:marLeft w:val="0"/>
      <w:marRight w:val="0"/>
      <w:marTop w:val="0"/>
      <w:marBottom w:val="0"/>
      <w:divBdr>
        <w:top w:val="none" w:sz="0" w:space="0" w:color="auto"/>
        <w:left w:val="none" w:sz="0" w:space="0" w:color="auto"/>
        <w:bottom w:val="none" w:sz="0" w:space="0" w:color="auto"/>
        <w:right w:val="none" w:sz="0" w:space="0" w:color="auto"/>
      </w:divBdr>
    </w:div>
    <w:div w:id="624124179">
      <w:bodyDiv w:val="1"/>
      <w:marLeft w:val="0"/>
      <w:marRight w:val="0"/>
      <w:marTop w:val="0"/>
      <w:marBottom w:val="0"/>
      <w:divBdr>
        <w:top w:val="none" w:sz="0" w:space="0" w:color="auto"/>
        <w:left w:val="none" w:sz="0" w:space="0" w:color="auto"/>
        <w:bottom w:val="none" w:sz="0" w:space="0" w:color="auto"/>
        <w:right w:val="none" w:sz="0" w:space="0" w:color="auto"/>
      </w:divBdr>
    </w:div>
    <w:div w:id="847061451">
      <w:bodyDiv w:val="1"/>
      <w:marLeft w:val="0"/>
      <w:marRight w:val="0"/>
      <w:marTop w:val="0"/>
      <w:marBottom w:val="0"/>
      <w:divBdr>
        <w:top w:val="none" w:sz="0" w:space="0" w:color="auto"/>
        <w:left w:val="none" w:sz="0" w:space="0" w:color="auto"/>
        <w:bottom w:val="none" w:sz="0" w:space="0" w:color="auto"/>
        <w:right w:val="none" w:sz="0" w:space="0" w:color="auto"/>
      </w:divBdr>
    </w:div>
    <w:div w:id="1238710911">
      <w:bodyDiv w:val="1"/>
      <w:marLeft w:val="0"/>
      <w:marRight w:val="0"/>
      <w:marTop w:val="0"/>
      <w:marBottom w:val="0"/>
      <w:divBdr>
        <w:top w:val="none" w:sz="0" w:space="0" w:color="auto"/>
        <w:left w:val="none" w:sz="0" w:space="0" w:color="auto"/>
        <w:bottom w:val="none" w:sz="0" w:space="0" w:color="auto"/>
        <w:right w:val="none" w:sz="0" w:space="0" w:color="auto"/>
      </w:divBdr>
    </w:div>
    <w:div w:id="1311715771">
      <w:bodyDiv w:val="1"/>
      <w:marLeft w:val="0"/>
      <w:marRight w:val="0"/>
      <w:marTop w:val="0"/>
      <w:marBottom w:val="0"/>
      <w:divBdr>
        <w:top w:val="none" w:sz="0" w:space="0" w:color="auto"/>
        <w:left w:val="none" w:sz="0" w:space="0" w:color="auto"/>
        <w:bottom w:val="none" w:sz="0" w:space="0" w:color="auto"/>
        <w:right w:val="none" w:sz="0" w:space="0" w:color="auto"/>
      </w:divBdr>
    </w:div>
    <w:div w:id="1797067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tscouncil.ie/Contact-us/Staff-and-adviser-lists/" TargetMode="External"/><Relationship Id="rId18" Type="http://schemas.openxmlformats.org/officeDocument/2006/relationships/header" Target="header1.xml"/><Relationship Id="rId26" Type="http://schemas.openxmlformats.org/officeDocument/2006/relationships/hyperlink" Target="https://eur01.safelinks.protection.outlook.com/?url=https%3A%2F%2Fchildprotection.artscouncil.ie%2F&amp;data=04%7C01%7Cmaeve.giles%40artscouncil.ie%7Cea09bbc4f46842c3667508d91eb0ad1c%7C795081b8031247148b9b47a38385ea5e%7C0%7C0%7C637574566433808554%7CUnknown%7CTWFpbGZsb3d8eyJWIjoiMC4wLjAwMDAiLCJQIjoiV2luMzIiLCJBTiI6Ik1haWwiLCJXVCI6Mn0%3D%7C1000&amp;sdata=ac1CroLu2SbmcTJOsX5W1pnfA041c0G2aqIohfeAJiA%3D&amp;reserved=0" TargetMode="Externa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hyperlink" Target="http://www.artscouncil.ie/en/fundInfo/funding_appeals.aspx" TargetMode="External"/><Relationship Id="rId7" Type="http://schemas.openxmlformats.org/officeDocument/2006/relationships/footnotes" Target="footnotes.xml"/><Relationship Id="rId12" Type="http://schemas.openxmlformats.org/officeDocument/2006/relationships/hyperlink" Target="mailto:onlineservices@artscouncil.ie" TargetMode="External"/><Relationship Id="rId17" Type="http://schemas.openxmlformats.org/officeDocument/2006/relationships/hyperlink" Target="http://author.artscouncil.ie/uploadedFiles/FrameworkforCollaboration.pdf" TargetMode="External"/><Relationship Id="rId25" Type="http://schemas.openxmlformats.org/officeDocument/2006/relationships/hyperlink" Target="https://eur01.safelinks.protection.outlook.com/?url=https%3A%2F%2Fwww.tusla.ie%2Fchildren-first%2F&amp;data=04%7C01%7Cmaeve.giles%40artscouncil.ie%7Cea09bbc4f46842c3667508d91eb0ad1c%7C795081b8031247148b9b47a38385ea5e%7C0%7C0%7C637574566433798597%7CUnknown%7CTWFpbGZsb3d8eyJWIjoiMC4wLjAwMDAiLCJQIjoiV2luMzIiLCJBTiI6Ik1haWwiLCJXVCI6Mn0%3D%7C1000&amp;sdata=r8PvUYBXBXkb3lyz5ozJDdx3BoGZW9t09r8lAej1%2BYY%3D&amp;reserved=0" TargetMode="External"/><Relationship Id="rId33" Type="http://schemas.openxmlformats.org/officeDocument/2006/relationships/hyperlink" Target="mailto:onlineservices@artscouncil.ie" TargetMode="External"/><Relationship Id="rId2" Type="http://schemas.openxmlformats.org/officeDocument/2006/relationships/customXml" Target="../customXml/item2.xml"/><Relationship Id="rId16" Type="http://schemas.openxmlformats.org/officeDocument/2006/relationships/hyperlink" Target="http://www.artscouncil.ie/arts-council-strategy/" TargetMode="External"/><Relationship Id="rId20" Type="http://schemas.openxmlformats.org/officeDocument/2006/relationships/footer" Target="footer1.xml"/><Relationship Id="rId29" Type="http://schemas.openxmlformats.org/officeDocument/2006/relationships/hyperlink" Target="https://www.openoffic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tscouncil.ie/FAQs/online-services/" TargetMode="External"/><Relationship Id="rId24" Type="http://schemas.openxmlformats.org/officeDocument/2006/relationships/hyperlink" Target="http://www.artscouncil.ie/uploadedFiles/Main_Site/Content/About_Us/Paying%20the%20Artist%20(Single%20Page%20-%20EN).pdf" TargetMode="External"/><Relationship Id="rId32" Type="http://schemas.openxmlformats.org/officeDocument/2006/relationships/hyperlink" Target="http://www.youtube.com" TargetMode="External"/><Relationship Id="rId5" Type="http://schemas.openxmlformats.org/officeDocument/2006/relationships/settings" Target="settings.xml"/><Relationship Id="rId15" Type="http://schemas.openxmlformats.org/officeDocument/2006/relationships/hyperlink" Target="mailto:adrienne.martin@artscouncil.ie" TargetMode="External"/><Relationship Id="rId23" Type="http://schemas.openxmlformats.org/officeDocument/2006/relationships/footer" Target="footer3.xml"/><Relationship Id="rId28" Type="http://schemas.openxmlformats.org/officeDocument/2006/relationships/hyperlink" Target="https://onlineservices.artscouncil.ie/register.aspx" TargetMode="External"/><Relationship Id="rId36" Type="http://schemas.openxmlformats.org/officeDocument/2006/relationships/theme" Target="theme/theme1.xml"/><Relationship Id="rId10" Type="http://schemas.openxmlformats.org/officeDocument/2006/relationships/hyperlink" Target="https://onlineservices.artscouncil.ie/Register.aspx" TargetMode="External"/><Relationship Id="rId19" Type="http://schemas.openxmlformats.org/officeDocument/2006/relationships/header" Target="header2.xml"/><Relationship Id="rId31" Type="http://schemas.openxmlformats.org/officeDocument/2006/relationships/hyperlink" Target="mailto:onlineservices@artscouncil.i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youtube.com/artscouncildemos" TargetMode="External"/><Relationship Id="rId22" Type="http://schemas.openxmlformats.org/officeDocument/2006/relationships/header" Target="header3.xml"/><Relationship Id="rId27" Type="http://schemas.openxmlformats.org/officeDocument/2006/relationships/hyperlink" Target="https://www.hse.ie/eng/about/who/socialcare/safeguardingvulnerableadults/" TargetMode="External"/><Relationship Id="rId30"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58C71-4D99-446E-86CC-D20FB9BB9CB8}">
  <ds:schemaRefs>
    <ds:schemaRef ds:uri="http://schemas.openxmlformats.org/officeDocument/2006/bibliography"/>
  </ds:schemaRefs>
</ds:datastoreItem>
</file>

<file path=customXml/itemProps2.xml><?xml version="1.0" encoding="utf-8"?>
<ds:datastoreItem xmlns:ds="http://schemas.openxmlformats.org/officeDocument/2006/customXml" ds:itemID="{256D1318-3943-426E-BBE3-D8E82F50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552</TotalTime>
  <Pages>16</Pages>
  <Words>5759</Words>
  <Characters>32831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This is normal body text</vt:lpstr>
    </vt:vector>
  </TitlesOfParts>
  <Company>HP</Company>
  <LinksUpToDate>false</LinksUpToDate>
  <CharactersWithSpaces>38513</CharactersWithSpaces>
  <SharedDoc>false</SharedDoc>
  <HLinks>
    <vt:vector size="102" baseType="variant">
      <vt:variant>
        <vt:i4>5963836</vt:i4>
      </vt:variant>
      <vt:variant>
        <vt:i4>81</vt:i4>
      </vt:variant>
      <vt:variant>
        <vt:i4>0</vt:i4>
      </vt:variant>
      <vt:variant>
        <vt:i4>5</vt:i4>
      </vt:variant>
      <vt:variant>
        <vt:lpwstr>http://www.artscouncil.ie/en/fundInfo/funding_appeals.aspx</vt:lpwstr>
      </vt:variant>
      <vt:variant>
        <vt:lpwstr/>
      </vt:variant>
      <vt:variant>
        <vt:i4>6291534</vt:i4>
      </vt:variant>
      <vt:variant>
        <vt:i4>78</vt:i4>
      </vt:variant>
      <vt:variant>
        <vt:i4>0</vt:i4>
      </vt:variant>
      <vt:variant>
        <vt:i4>5</vt:i4>
      </vt:variant>
      <vt:variant>
        <vt:lpwstr>mailto:onlineservices@artscouncil.ie</vt:lpwstr>
      </vt:variant>
      <vt:variant>
        <vt:lpwstr/>
      </vt:variant>
      <vt:variant>
        <vt:i4>3735656</vt:i4>
      </vt:variant>
      <vt:variant>
        <vt:i4>75</vt:i4>
      </vt:variant>
      <vt:variant>
        <vt:i4>0</vt:i4>
      </vt:variant>
      <vt:variant>
        <vt:i4>5</vt:i4>
      </vt:variant>
      <vt:variant>
        <vt:lpwstr>http://www.youtube.com/</vt:lpwstr>
      </vt:variant>
      <vt:variant>
        <vt:lpwstr/>
      </vt:variant>
      <vt:variant>
        <vt:i4>6291534</vt:i4>
      </vt:variant>
      <vt:variant>
        <vt:i4>72</vt:i4>
      </vt:variant>
      <vt:variant>
        <vt:i4>0</vt:i4>
      </vt:variant>
      <vt:variant>
        <vt:i4>5</vt:i4>
      </vt:variant>
      <vt:variant>
        <vt:lpwstr>mailto:onlineservices@artscouncil.ie</vt:lpwstr>
      </vt:variant>
      <vt:variant>
        <vt:lpwstr/>
      </vt:variant>
      <vt:variant>
        <vt:i4>5767181</vt:i4>
      </vt:variant>
      <vt:variant>
        <vt:i4>69</vt:i4>
      </vt:variant>
      <vt:variant>
        <vt:i4>0</vt:i4>
      </vt:variant>
      <vt:variant>
        <vt:i4>5</vt:i4>
      </vt:variant>
      <vt:variant>
        <vt:lpwstr>https://www.youtube.com/user/ArtsCouncilDemos</vt:lpwstr>
      </vt:variant>
      <vt:variant>
        <vt:lpwstr/>
      </vt:variant>
      <vt:variant>
        <vt:i4>3670060</vt:i4>
      </vt:variant>
      <vt:variant>
        <vt:i4>66</vt:i4>
      </vt:variant>
      <vt:variant>
        <vt:i4>0</vt:i4>
      </vt:variant>
      <vt:variant>
        <vt:i4>5</vt:i4>
      </vt:variant>
      <vt:variant>
        <vt:lpwstr>http://www.openoffice.org/</vt:lpwstr>
      </vt:variant>
      <vt:variant>
        <vt:lpwstr/>
      </vt:variant>
      <vt:variant>
        <vt:i4>2162802</vt:i4>
      </vt:variant>
      <vt:variant>
        <vt:i4>63</vt:i4>
      </vt:variant>
      <vt:variant>
        <vt:i4>0</vt:i4>
      </vt:variant>
      <vt:variant>
        <vt:i4>5</vt:i4>
      </vt:variant>
      <vt:variant>
        <vt:lpwstr>https://onlineservices.artscouncil.ie/register.aspx</vt:lpwstr>
      </vt:variant>
      <vt:variant>
        <vt:lpwstr/>
      </vt:variant>
      <vt:variant>
        <vt:i4>6291560</vt:i4>
      </vt:variant>
      <vt:variant>
        <vt:i4>60</vt:i4>
      </vt:variant>
      <vt:variant>
        <vt:i4>0</vt:i4>
      </vt:variant>
      <vt:variant>
        <vt:i4>5</vt:i4>
      </vt:variant>
      <vt:variant>
        <vt:lpwstr>http://www.hse.ie/</vt:lpwstr>
      </vt:variant>
      <vt:variant>
        <vt:lpwstr/>
      </vt:variant>
      <vt:variant>
        <vt:i4>4259932</vt:i4>
      </vt:variant>
      <vt:variant>
        <vt:i4>57</vt:i4>
      </vt:variant>
      <vt:variant>
        <vt:i4>0</vt:i4>
      </vt:variant>
      <vt:variant>
        <vt:i4>5</vt:i4>
      </vt:variant>
      <vt:variant>
        <vt:lpwstr>http://author.artscouncil.ie/uploadedFiles/FrameworkforCollaboration.pdf</vt:lpwstr>
      </vt:variant>
      <vt:variant>
        <vt:lpwstr/>
      </vt:variant>
      <vt:variant>
        <vt:i4>4456454</vt:i4>
      </vt:variant>
      <vt:variant>
        <vt:i4>54</vt:i4>
      </vt:variant>
      <vt:variant>
        <vt:i4>0</vt:i4>
      </vt:variant>
      <vt:variant>
        <vt:i4>5</vt:i4>
      </vt:variant>
      <vt:variant>
        <vt:lpwstr>http://www.artscouncil.ie/arts-council-strategy/</vt:lpwstr>
      </vt:variant>
      <vt:variant>
        <vt:lpwstr/>
      </vt:variant>
      <vt:variant>
        <vt:i4>4849725</vt:i4>
      </vt:variant>
      <vt:variant>
        <vt:i4>51</vt:i4>
      </vt:variant>
      <vt:variant>
        <vt:i4>0</vt:i4>
      </vt:variant>
      <vt:variant>
        <vt:i4>5</vt:i4>
      </vt:variant>
      <vt:variant>
        <vt:lpwstr>mailto:adrienne.martin@artscouncil.ie</vt:lpwstr>
      </vt:variant>
      <vt:variant>
        <vt:lpwstr/>
      </vt:variant>
      <vt:variant>
        <vt:i4>6553689</vt:i4>
      </vt:variant>
      <vt:variant>
        <vt:i4>48</vt:i4>
      </vt:variant>
      <vt:variant>
        <vt:i4>0</vt:i4>
      </vt:variant>
      <vt:variant>
        <vt:i4>5</vt:i4>
      </vt:variant>
      <vt:variant>
        <vt:lpwstr>mailto:awards@artscouncil.ie</vt:lpwstr>
      </vt:variant>
      <vt:variant>
        <vt:lpwstr/>
      </vt:variant>
      <vt:variant>
        <vt:i4>4128807</vt:i4>
      </vt:variant>
      <vt:variant>
        <vt:i4>45</vt:i4>
      </vt:variant>
      <vt:variant>
        <vt:i4>0</vt:i4>
      </vt:variant>
      <vt:variant>
        <vt:i4>5</vt:i4>
      </vt:variant>
      <vt:variant>
        <vt:lpwstr>http://www.youtube.com/artscouncildemos</vt:lpwstr>
      </vt:variant>
      <vt:variant>
        <vt:lpwstr/>
      </vt:variant>
      <vt:variant>
        <vt:i4>4849732</vt:i4>
      </vt:variant>
      <vt:variant>
        <vt:i4>42</vt:i4>
      </vt:variant>
      <vt:variant>
        <vt:i4>0</vt:i4>
      </vt:variant>
      <vt:variant>
        <vt:i4>5</vt:i4>
      </vt:variant>
      <vt:variant>
        <vt:lpwstr>http://www.artscouncil.ie/en/FAQ/online-services.aspx</vt:lpwstr>
      </vt:variant>
      <vt:variant>
        <vt:lpwstr/>
      </vt:variant>
      <vt:variant>
        <vt:i4>6291534</vt:i4>
      </vt:variant>
      <vt:variant>
        <vt:i4>39</vt:i4>
      </vt:variant>
      <vt:variant>
        <vt:i4>0</vt:i4>
      </vt:variant>
      <vt:variant>
        <vt:i4>5</vt:i4>
      </vt:variant>
      <vt:variant>
        <vt:lpwstr>mailto:onlineservices@artscouncil.ie</vt:lpwstr>
      </vt:variant>
      <vt:variant>
        <vt:lpwstr/>
      </vt:variant>
      <vt:variant>
        <vt:i4>6291560</vt:i4>
      </vt:variant>
      <vt:variant>
        <vt:i4>33</vt:i4>
      </vt:variant>
      <vt:variant>
        <vt:i4>0</vt:i4>
      </vt:variant>
      <vt:variant>
        <vt:i4>5</vt:i4>
      </vt:variant>
      <vt:variant>
        <vt:lpwstr>http://www.hse.ie/</vt:lpwstr>
      </vt:variant>
      <vt:variant>
        <vt:lpwstr/>
      </vt:variant>
      <vt:variant>
        <vt:i4>720898</vt:i4>
      </vt:variant>
      <vt:variant>
        <vt:i4>15</vt:i4>
      </vt:variant>
      <vt:variant>
        <vt:i4>0</vt:i4>
      </vt:variant>
      <vt:variant>
        <vt:i4>5</vt:i4>
      </vt:variant>
      <vt:variant>
        <vt:lpwstr>http://www.tusla.ie/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subject/>
  <dc:creator>patrick scully</dc:creator>
  <cp:keywords/>
  <cp:lastModifiedBy>Maeve Giles</cp:lastModifiedBy>
  <cp:revision>45</cp:revision>
  <cp:lastPrinted>2018-05-03T10:00:00Z</cp:lastPrinted>
  <dcterms:created xsi:type="dcterms:W3CDTF">2019-08-08T11:09:00Z</dcterms:created>
  <dcterms:modified xsi:type="dcterms:W3CDTF">2021-10-12T13:40:00Z</dcterms:modified>
</cp:coreProperties>
</file>